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sz w:val="24"/>
          <w:szCs w:val="24"/>
        </w:rPr>
      </w:pPr>
      <w:r w:rsidDel="00000000" w:rsidR="00000000" w:rsidRPr="00000000">
        <w:rPr>
          <w:sz w:val="24"/>
          <w:szCs w:val="24"/>
          <w:rtl w:val="0"/>
        </w:rPr>
        <w:t xml:space="preserve">SELECTED PUBLICATIONS</w:t>
      </w:r>
    </w:p>
    <w:p w:rsidR="00000000" w:rsidDel="00000000" w:rsidP="00000000" w:rsidRDefault="00000000" w:rsidRPr="00000000" w14:paraId="00000002">
      <w:pPr>
        <w:spacing w:after="0" w:lineRule="auto"/>
        <w:jc w:val="center"/>
        <w:rPr>
          <w:sz w:val="24"/>
          <w:szCs w:val="24"/>
        </w:rPr>
      </w:pPr>
      <w:r w:rsidDel="00000000" w:rsidR="00000000" w:rsidRPr="00000000">
        <w:rPr>
          <w:rtl w:val="0"/>
        </w:rPr>
      </w:r>
    </w:p>
    <w:p w:rsidR="00000000" w:rsidDel="00000000" w:rsidP="00000000" w:rsidRDefault="00000000" w:rsidRPr="00000000" w14:paraId="00000003">
      <w:pPr>
        <w:spacing w:after="0" w:lineRule="auto"/>
        <w:jc w:val="center"/>
        <w:rPr>
          <w:sz w:val="24"/>
          <w:szCs w:val="24"/>
        </w:rPr>
      </w:pPr>
      <w:r w:rsidDel="00000000" w:rsidR="00000000" w:rsidRPr="00000000">
        <w:rPr>
          <w:rtl w:val="0"/>
        </w:rPr>
      </w:r>
    </w:p>
    <w:p w:rsidR="00000000" w:rsidDel="00000000" w:rsidP="00000000" w:rsidRDefault="00000000" w:rsidRPr="00000000" w14:paraId="00000004">
      <w:pPr>
        <w:widowControl w:val="0"/>
        <w:tabs>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360" w:firstLine="0"/>
        <w:rPr>
          <w:rFonts w:ascii="CG Times" w:cs="CG Times" w:eastAsia="CG Times" w:hAnsi="CG Times"/>
          <w:b w:val="1"/>
          <w:sz w:val="24"/>
          <w:szCs w:val="24"/>
        </w:rPr>
      </w:pPr>
      <w:r w:rsidDel="00000000" w:rsidR="00000000" w:rsidRPr="00000000">
        <w:rPr>
          <w:rFonts w:ascii="CG Times" w:cs="CG Times" w:eastAsia="CG Times" w:hAnsi="CG Times"/>
          <w:b w:val="1"/>
          <w:sz w:val="24"/>
          <w:szCs w:val="24"/>
          <w:rtl w:val="0"/>
        </w:rPr>
        <w:t xml:space="preserve">Books</w:t>
      </w:r>
    </w:p>
    <w:p w:rsidR="00000000" w:rsidDel="00000000" w:rsidP="00000000" w:rsidRDefault="00000000" w:rsidRPr="00000000" w14:paraId="00000005">
      <w:pPr>
        <w:widowControl w:val="0"/>
        <w:tabs>
          <w:tab w:val="left" w:pos="-72"/>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i w:val="1"/>
          <w:sz w:val="24"/>
          <w:szCs w:val="24"/>
        </w:rPr>
      </w:pPr>
      <w:r w:rsidDel="00000000" w:rsidR="00000000" w:rsidRPr="00000000">
        <w:rPr>
          <w:rtl w:val="0"/>
        </w:rPr>
      </w:r>
    </w:p>
    <w:p w:rsidR="00000000" w:rsidDel="00000000" w:rsidP="00000000" w:rsidRDefault="00000000" w:rsidRPr="00000000" w14:paraId="00000006">
      <w:pPr>
        <w:widowControl w:val="0"/>
        <w:tabs>
          <w:tab w:val="left" w:pos="-72"/>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Fonts w:ascii="CG Times" w:cs="CG Times" w:eastAsia="CG Times" w:hAnsi="CG Times"/>
          <w:i w:val="1"/>
          <w:sz w:val="24"/>
          <w:szCs w:val="24"/>
          <w:rtl w:val="0"/>
        </w:rPr>
        <w:t xml:space="preserve">Divrei Mishkan T’filah: Delving into the Siddur</w:t>
      </w:r>
      <w:r w:rsidDel="00000000" w:rsidR="00000000" w:rsidRPr="00000000">
        <w:rPr>
          <w:rFonts w:ascii="CG Times" w:cs="CG Times" w:eastAsia="CG Times" w:hAnsi="CG Times"/>
          <w:sz w:val="24"/>
          <w:szCs w:val="24"/>
          <w:rtl w:val="0"/>
        </w:rPr>
        <w:t xml:space="preserve"> (New York, CCAR Press, 2018)</w:t>
      </w:r>
    </w:p>
    <w:p w:rsidR="00000000" w:rsidDel="00000000" w:rsidP="00000000" w:rsidRDefault="00000000" w:rsidRPr="00000000" w14:paraId="00000007">
      <w:pPr>
        <w:widowControl w:val="0"/>
        <w:tabs>
          <w:tab w:val="left" w:pos="-72"/>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08">
      <w:pPr>
        <w:widowControl w:val="0"/>
        <w:tabs>
          <w:tab w:val="left" w:pos="-72"/>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Fonts w:ascii="CG Times" w:cs="CG Times" w:eastAsia="CG Times" w:hAnsi="CG Times"/>
          <w:i w:val="1"/>
          <w:sz w:val="24"/>
          <w:szCs w:val="24"/>
          <w:rtl w:val="0"/>
        </w:rPr>
        <w:t xml:space="preserve">The Talmud of the Land of Israel: A Preliminary Translation and Explanation. Volume 3. Tractate Demai.</w:t>
      </w:r>
      <w:r w:rsidDel="00000000" w:rsidR="00000000" w:rsidRPr="00000000">
        <w:rPr>
          <w:rFonts w:ascii="CG Times" w:cs="CG Times" w:eastAsia="CG Times" w:hAnsi="CG Times"/>
          <w:sz w:val="24"/>
          <w:szCs w:val="24"/>
          <w:rtl w:val="0"/>
        </w:rPr>
        <w:t xml:space="preserve"> Chicago: University of Chicago Press, 1993</w:t>
      </w:r>
    </w:p>
    <w:p w:rsidR="00000000" w:rsidDel="00000000" w:rsidP="00000000" w:rsidRDefault="00000000" w:rsidRPr="00000000" w14:paraId="00000009">
      <w:pPr>
        <w:widowControl w:val="0"/>
        <w:tabs>
          <w:tab w:val="left" w:pos="-72"/>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0A">
      <w:pPr>
        <w:widowControl w:val="0"/>
        <w:tabs>
          <w:tab w:val="left" w:pos="-72"/>
          <w:tab w:val="left" w:pos="63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Fonts w:ascii="CG Times" w:cs="CG Times" w:eastAsia="CG Times" w:hAnsi="CG Times"/>
          <w:i w:val="1"/>
          <w:sz w:val="24"/>
          <w:szCs w:val="24"/>
          <w:rtl w:val="0"/>
        </w:rPr>
        <w:t xml:space="preserve">A History of the Mishnaic Law of Agriculture: A Study of Tractate Demai. Part One:  Commentary</w:t>
      </w:r>
      <w:r w:rsidDel="00000000" w:rsidR="00000000" w:rsidRPr="00000000">
        <w:rPr>
          <w:rFonts w:ascii="CG Times" w:cs="CG Times" w:eastAsia="CG Times" w:hAnsi="CG Times"/>
          <w:sz w:val="24"/>
          <w:szCs w:val="24"/>
          <w:rtl w:val="0"/>
        </w:rPr>
        <w:t xml:space="preserve">. Leiden: E.J. Brill, 1979</w:t>
      </w:r>
    </w:p>
    <w:p w:rsidR="00000000" w:rsidDel="00000000" w:rsidP="00000000" w:rsidRDefault="00000000" w:rsidRPr="00000000" w14:paraId="0000000B">
      <w:pPr>
        <w:widowControl w:val="0"/>
        <w:tabs>
          <w:tab w:val="left" w:pos="-72"/>
          <w:tab w:val="left" w:pos="63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0C">
      <w:pPr>
        <w:widowControl w:val="0"/>
        <w:tabs>
          <w:tab w:val="left" w:pos="-72"/>
          <w:tab w:val="left" w:pos="63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b w:val="1"/>
          <w:sz w:val="24"/>
          <w:szCs w:val="24"/>
        </w:rPr>
      </w:pPr>
      <w:r w:rsidDel="00000000" w:rsidR="00000000" w:rsidRPr="00000000">
        <w:rPr>
          <w:rFonts w:ascii="CG Times" w:cs="CG Times" w:eastAsia="CG Times" w:hAnsi="CG Times"/>
          <w:b w:val="1"/>
          <w:sz w:val="24"/>
          <w:szCs w:val="24"/>
          <w:rtl w:val="0"/>
        </w:rPr>
        <w:t xml:space="preserve">Volumes edited and translated</w:t>
      </w:r>
    </w:p>
    <w:p w:rsidR="00000000" w:rsidDel="00000000" w:rsidP="00000000" w:rsidRDefault="00000000" w:rsidRPr="00000000" w14:paraId="0000000D">
      <w:pPr>
        <w:widowControl w:val="0"/>
        <w:tabs>
          <w:tab w:val="left" w:pos="-72"/>
          <w:tab w:val="left" w:pos="63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b w:val="1"/>
          <w:sz w:val="24"/>
          <w:szCs w:val="24"/>
        </w:rPr>
      </w:pPr>
      <w:r w:rsidDel="00000000" w:rsidR="00000000" w:rsidRPr="00000000">
        <w:rPr>
          <w:rtl w:val="0"/>
        </w:rPr>
      </w:r>
    </w:p>
    <w:p w:rsidR="00000000" w:rsidDel="00000000" w:rsidP="00000000" w:rsidRDefault="00000000" w:rsidRPr="00000000" w14:paraId="0000000E">
      <w:pPr>
        <w:widowControl w:val="0"/>
        <w:tabs>
          <w:tab w:val="left" w:pos="-72"/>
          <w:tab w:val="left" w:pos="63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Associate Editor, </w:t>
      </w:r>
      <w:r w:rsidDel="00000000" w:rsidR="00000000" w:rsidRPr="00000000">
        <w:rPr>
          <w:rFonts w:ascii="CG Times" w:cs="CG Times" w:eastAsia="CG Times" w:hAnsi="CG Times"/>
          <w:i w:val="1"/>
          <w:sz w:val="24"/>
          <w:szCs w:val="24"/>
          <w:rtl w:val="0"/>
        </w:rPr>
        <w:t xml:space="preserve">Hebrew Union College Annual</w:t>
      </w:r>
      <w:r w:rsidDel="00000000" w:rsidR="00000000" w:rsidRPr="00000000">
        <w:rPr>
          <w:rFonts w:ascii="CG Times" w:cs="CG Times" w:eastAsia="CG Times" w:hAnsi="CG Times"/>
          <w:sz w:val="24"/>
          <w:szCs w:val="24"/>
          <w:rtl w:val="0"/>
        </w:rPr>
        <w:t xml:space="preserve">, vols. 70-85 (1999-2014)</w:t>
      </w:r>
    </w:p>
    <w:p w:rsidR="00000000" w:rsidDel="00000000" w:rsidP="00000000" w:rsidRDefault="00000000" w:rsidRPr="00000000" w14:paraId="0000000F">
      <w:pPr>
        <w:widowControl w:val="0"/>
        <w:tabs>
          <w:tab w:val="left" w:pos="-72"/>
          <w:tab w:val="left" w:pos="63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10">
      <w:pPr>
        <w:widowControl w:val="0"/>
        <w:tabs>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360" w:firstLine="0"/>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Assistant Editor, </w:t>
      </w:r>
      <w:r w:rsidDel="00000000" w:rsidR="00000000" w:rsidRPr="00000000">
        <w:rPr>
          <w:rFonts w:ascii="CG Times" w:cs="CG Times" w:eastAsia="CG Times" w:hAnsi="CG Times"/>
          <w:i w:val="1"/>
          <w:sz w:val="24"/>
          <w:szCs w:val="24"/>
          <w:rtl w:val="0"/>
        </w:rPr>
        <w:t xml:space="preserve">Hebrew Union College Annual</w:t>
      </w:r>
      <w:r w:rsidDel="00000000" w:rsidR="00000000" w:rsidRPr="00000000">
        <w:rPr>
          <w:rFonts w:ascii="CG Times" w:cs="CG Times" w:eastAsia="CG Times" w:hAnsi="CG Times"/>
          <w:sz w:val="24"/>
          <w:szCs w:val="24"/>
          <w:rtl w:val="0"/>
        </w:rPr>
        <w:t xml:space="preserve">, vol. 84 (1998)</w:t>
      </w:r>
    </w:p>
    <w:p w:rsidR="00000000" w:rsidDel="00000000" w:rsidP="00000000" w:rsidRDefault="00000000" w:rsidRPr="00000000" w14:paraId="00000011">
      <w:pPr>
        <w:widowControl w:val="0"/>
        <w:tabs>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360" w:firstLine="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12">
      <w:pPr>
        <w:widowControl w:val="0"/>
        <w:tabs>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360" w:firstLine="0"/>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edited with Jacob Neusner, </w:t>
      </w:r>
      <w:r w:rsidDel="00000000" w:rsidR="00000000" w:rsidRPr="00000000">
        <w:rPr>
          <w:rFonts w:ascii="CG Times" w:cs="CG Times" w:eastAsia="CG Times" w:hAnsi="CG Times"/>
          <w:i w:val="1"/>
          <w:sz w:val="24"/>
          <w:szCs w:val="24"/>
          <w:rtl w:val="0"/>
        </w:rPr>
        <w:t xml:space="preserve">The Tosefta Translated from the Hebrew. First Division. Zera’im: The Order of Agriculture</w:t>
      </w:r>
      <w:r w:rsidDel="00000000" w:rsidR="00000000" w:rsidRPr="00000000">
        <w:rPr>
          <w:rFonts w:ascii="CG Times" w:cs="CG Times" w:eastAsia="CG Times" w:hAnsi="CG Times"/>
          <w:sz w:val="24"/>
          <w:szCs w:val="24"/>
          <w:rtl w:val="0"/>
        </w:rPr>
        <w:t xml:space="preserve">. Hoboken, NJ: KTAV Publishing House, 1986</w:t>
      </w:r>
    </w:p>
    <w:p w:rsidR="00000000" w:rsidDel="00000000" w:rsidP="00000000" w:rsidRDefault="00000000" w:rsidRPr="00000000" w14:paraId="00000013">
      <w:pPr>
        <w:widowControl w:val="0"/>
        <w:tabs>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360" w:firstLine="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14">
      <w:pPr>
        <w:widowControl w:val="0"/>
        <w:tabs>
          <w:tab w:val="left" w:pos="-72"/>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Joseph Heinemann, </w:t>
      </w:r>
      <w:r w:rsidDel="00000000" w:rsidR="00000000" w:rsidRPr="00000000">
        <w:rPr>
          <w:rFonts w:ascii="CG Times" w:cs="CG Times" w:eastAsia="CG Times" w:hAnsi="CG Times"/>
          <w:i w:val="1"/>
          <w:sz w:val="24"/>
          <w:szCs w:val="24"/>
          <w:rtl w:val="0"/>
        </w:rPr>
        <w:t xml:space="preserve">Prayer in the Talmud:  Forms and Patterns</w:t>
      </w:r>
      <w:r w:rsidDel="00000000" w:rsidR="00000000" w:rsidRPr="00000000">
        <w:rPr>
          <w:rFonts w:ascii="CG Times" w:cs="CG Times" w:eastAsia="CG Times" w:hAnsi="CG Times"/>
          <w:sz w:val="24"/>
          <w:szCs w:val="24"/>
          <w:rtl w:val="0"/>
        </w:rPr>
        <w:t xml:space="preserve">. English version by Richard S. Sarason. Berlin: Walter de Gruyter &amp; Co., 1977</w:t>
      </w:r>
    </w:p>
    <w:p w:rsidR="00000000" w:rsidDel="00000000" w:rsidP="00000000" w:rsidRDefault="00000000" w:rsidRPr="00000000" w14:paraId="00000015">
      <w:pPr>
        <w:widowControl w:val="0"/>
        <w:tabs>
          <w:tab w:val="left" w:pos="-72"/>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16">
      <w:pPr>
        <w:widowControl w:val="0"/>
        <w:tabs>
          <w:tab w:val="left" w:pos="-72"/>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b w:val="1"/>
          <w:sz w:val="24"/>
          <w:szCs w:val="24"/>
        </w:rPr>
      </w:pPr>
      <w:r w:rsidDel="00000000" w:rsidR="00000000" w:rsidRPr="00000000">
        <w:rPr>
          <w:rFonts w:ascii="CG Times" w:cs="CG Times" w:eastAsia="CG Times" w:hAnsi="CG Times"/>
          <w:b w:val="1"/>
          <w:sz w:val="24"/>
          <w:szCs w:val="24"/>
          <w:rtl w:val="0"/>
        </w:rPr>
        <w:t xml:space="preserve">Current editorial work</w:t>
      </w:r>
    </w:p>
    <w:p w:rsidR="00000000" w:rsidDel="00000000" w:rsidP="00000000" w:rsidRDefault="00000000" w:rsidRPr="00000000" w14:paraId="00000017">
      <w:pPr>
        <w:widowControl w:val="0"/>
        <w:tabs>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360" w:firstLine="0"/>
        <w:rPr>
          <w:rFonts w:ascii="CG Times" w:cs="CG Times" w:eastAsia="CG Times" w:hAnsi="CG Times"/>
          <w:b w:val="1"/>
          <w:sz w:val="24"/>
          <w:szCs w:val="24"/>
        </w:rPr>
      </w:pPr>
      <w:r w:rsidDel="00000000" w:rsidR="00000000" w:rsidRPr="00000000">
        <w:rPr>
          <w:rtl w:val="0"/>
        </w:rPr>
      </w:r>
    </w:p>
    <w:p w:rsidR="00000000" w:rsidDel="00000000" w:rsidP="00000000" w:rsidRDefault="00000000" w:rsidRPr="00000000" w14:paraId="00000018">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bookmarkStart w:colFirst="0" w:colLast="0" w:name="_heading=h.gjdgxs" w:id="0"/>
      <w:bookmarkEnd w:id="0"/>
      <w:r w:rsidDel="00000000" w:rsidR="00000000" w:rsidRPr="00000000">
        <w:rPr>
          <w:rFonts w:ascii="CG Times" w:cs="CG Times" w:eastAsia="CG Times" w:hAnsi="CG Times"/>
          <w:sz w:val="24"/>
          <w:szCs w:val="24"/>
          <w:rtl w:val="0"/>
        </w:rPr>
        <w:t xml:space="preserve">Area Editor, Rabbinic Prayer, </w:t>
      </w:r>
      <w:r w:rsidDel="00000000" w:rsidR="00000000" w:rsidRPr="00000000">
        <w:rPr>
          <w:rFonts w:ascii="CG Times" w:cs="CG Times" w:eastAsia="CG Times" w:hAnsi="CG Times"/>
          <w:i w:val="1"/>
          <w:sz w:val="24"/>
          <w:szCs w:val="24"/>
          <w:rtl w:val="0"/>
        </w:rPr>
        <w:t xml:space="preserve">Prayer in the Ancient World</w:t>
      </w:r>
      <w:r w:rsidDel="00000000" w:rsidR="00000000" w:rsidRPr="00000000">
        <w:rPr>
          <w:rFonts w:ascii="CG Times" w:cs="CG Times" w:eastAsia="CG Times" w:hAnsi="CG Times"/>
          <w:sz w:val="24"/>
          <w:szCs w:val="24"/>
          <w:rtl w:val="0"/>
        </w:rPr>
        <w:t xml:space="preserve">, Daniel Falk and Rodney Werline, General Editors (Leiden: Brill and online, forthcoming)</w:t>
      </w:r>
    </w:p>
    <w:p w:rsidR="00000000" w:rsidDel="00000000" w:rsidP="00000000" w:rsidRDefault="00000000" w:rsidRPr="00000000" w14:paraId="00000019">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1A">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Consulting Editor, Prayer, and Annotator, </w:t>
      </w:r>
      <w:r w:rsidDel="00000000" w:rsidR="00000000" w:rsidRPr="00000000">
        <w:rPr>
          <w:rFonts w:ascii="CG Times" w:cs="CG Times" w:eastAsia="CG Times" w:hAnsi="CG Times"/>
          <w:i w:val="1"/>
          <w:sz w:val="24"/>
          <w:szCs w:val="24"/>
          <w:rtl w:val="0"/>
        </w:rPr>
        <w:t xml:space="preserve">The Posen Library of Jewish Culture and Civilization,</w:t>
      </w:r>
      <w:r w:rsidDel="00000000" w:rsidR="00000000" w:rsidRPr="00000000">
        <w:rPr>
          <w:rFonts w:ascii="CG Times" w:cs="CG Times" w:eastAsia="CG Times" w:hAnsi="CG Times"/>
          <w:sz w:val="24"/>
          <w:szCs w:val="24"/>
          <w:rtl w:val="0"/>
        </w:rPr>
        <w:t xml:space="preserve"> </w:t>
      </w:r>
      <w:r w:rsidDel="00000000" w:rsidR="00000000" w:rsidRPr="00000000">
        <w:rPr>
          <w:rFonts w:ascii="CG Times" w:cs="CG Times" w:eastAsia="CG Times" w:hAnsi="CG Times"/>
          <w:i w:val="1"/>
          <w:sz w:val="24"/>
          <w:szCs w:val="24"/>
          <w:rtl w:val="0"/>
        </w:rPr>
        <w:t xml:space="preserve">Vol. 2, Emerging Judaism, 332 BCE–600 CE</w:t>
      </w:r>
      <w:r w:rsidDel="00000000" w:rsidR="00000000" w:rsidRPr="00000000">
        <w:rPr>
          <w:rFonts w:ascii="CG Times" w:cs="CG Times" w:eastAsia="CG Times" w:hAnsi="CG Times"/>
          <w:sz w:val="24"/>
          <w:szCs w:val="24"/>
          <w:rtl w:val="0"/>
        </w:rPr>
        <w:t xml:space="preserve">, edited by Carol Bakhos (New Haven, Yale University Press and online, forthcoming in 2022)</w:t>
      </w:r>
    </w:p>
    <w:p w:rsidR="00000000" w:rsidDel="00000000" w:rsidP="00000000" w:rsidRDefault="00000000" w:rsidRPr="00000000" w14:paraId="0000001B">
      <w:pPr>
        <w:widowControl w:val="0"/>
        <w:tabs>
          <w:tab w:val="left" w:pos="-72"/>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b w:val="1"/>
          <w:sz w:val="24"/>
          <w:szCs w:val="24"/>
        </w:rPr>
      </w:pPr>
      <w:r w:rsidDel="00000000" w:rsidR="00000000" w:rsidRPr="00000000">
        <w:rPr>
          <w:rtl w:val="0"/>
        </w:rPr>
      </w:r>
    </w:p>
    <w:p w:rsidR="00000000" w:rsidDel="00000000" w:rsidP="00000000" w:rsidRDefault="00000000" w:rsidRPr="00000000" w14:paraId="0000001C">
      <w:pPr>
        <w:widowControl w:val="0"/>
        <w:tabs>
          <w:tab w:val="left" w:pos="-72"/>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b w:val="1"/>
          <w:sz w:val="24"/>
          <w:szCs w:val="24"/>
        </w:rPr>
      </w:pPr>
      <w:r w:rsidDel="00000000" w:rsidR="00000000" w:rsidRPr="00000000">
        <w:rPr>
          <w:rFonts w:ascii="CG Times" w:cs="CG Times" w:eastAsia="CG Times" w:hAnsi="CG Times"/>
          <w:b w:val="1"/>
          <w:sz w:val="24"/>
          <w:szCs w:val="24"/>
          <w:rtl w:val="0"/>
        </w:rPr>
        <w:t xml:space="preserve">Articles and Entries (selected)</w:t>
      </w:r>
    </w:p>
    <w:p w:rsidR="00000000" w:rsidDel="00000000" w:rsidP="00000000" w:rsidRDefault="00000000" w:rsidRPr="00000000" w14:paraId="0000001D">
      <w:pPr>
        <w:widowControl w:val="0"/>
        <w:tabs>
          <w:tab w:val="left" w:pos="-72"/>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b w:val="1"/>
          <w:sz w:val="24"/>
          <w:szCs w:val="24"/>
        </w:rPr>
      </w:pPr>
      <w:r w:rsidDel="00000000" w:rsidR="00000000" w:rsidRPr="00000000">
        <w:rPr>
          <w:rtl w:val="0"/>
        </w:rPr>
      </w:r>
    </w:p>
    <w:p w:rsidR="00000000" w:rsidDel="00000000" w:rsidP="00000000" w:rsidRDefault="00000000" w:rsidRPr="00000000" w14:paraId="0000001E">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Entries: “Life-Cycle Blessings,” “Personal/Individual Petitionary Prayers,” “Forceful Prayers of Intercession,” “Litanies,” </w:t>
      </w:r>
      <w:r w:rsidDel="00000000" w:rsidR="00000000" w:rsidRPr="00000000">
        <w:rPr>
          <w:rFonts w:ascii="Courier New" w:cs="Courier New" w:eastAsia="Courier New" w:hAnsi="Courier New"/>
          <w:sz w:val="24"/>
          <w:szCs w:val="24"/>
          <w:rtl w:val="0"/>
        </w:rPr>
        <w:t xml:space="preserve">“</w:t>
      </w:r>
      <w:r w:rsidDel="00000000" w:rsidR="00000000" w:rsidRPr="00000000">
        <w:rPr>
          <w:rFonts w:ascii="CG Times" w:cs="CG Times" w:eastAsia="CG Times" w:hAnsi="CG Times"/>
          <w:sz w:val="24"/>
          <w:szCs w:val="24"/>
          <w:rtl w:val="0"/>
        </w:rPr>
        <w:t xml:space="preserve">Teqiata’/Teqiata’ deve Rav: Shofar-Blowing Ritual,” “The Berakhah-Form and Rabbinic Occasional Blessings” (with Dalia S. Marx), and “Area Introduction,” in </w:t>
      </w:r>
      <w:r w:rsidDel="00000000" w:rsidR="00000000" w:rsidRPr="00000000">
        <w:rPr>
          <w:rFonts w:ascii="CG Times" w:cs="CG Times" w:eastAsia="CG Times" w:hAnsi="CG Times"/>
          <w:i w:val="1"/>
          <w:sz w:val="24"/>
          <w:szCs w:val="24"/>
          <w:rtl w:val="0"/>
        </w:rPr>
        <w:t xml:space="preserve">Prayer in the Ancient World</w:t>
      </w:r>
      <w:r w:rsidDel="00000000" w:rsidR="00000000" w:rsidRPr="00000000">
        <w:rPr>
          <w:rFonts w:ascii="CG Times" w:cs="CG Times" w:eastAsia="CG Times" w:hAnsi="CG Times"/>
          <w:sz w:val="24"/>
          <w:szCs w:val="24"/>
          <w:rtl w:val="0"/>
        </w:rPr>
        <w:t xml:space="preserve">, Daniel Falk and Rodney Werline, General Editors (Leiden: Brill and online, forthcoming)</w:t>
      </w:r>
    </w:p>
    <w:p w:rsidR="00000000" w:rsidDel="00000000" w:rsidP="00000000" w:rsidRDefault="00000000" w:rsidRPr="00000000" w14:paraId="0000001F">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20">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“Reading from the Prophets: The History and Significance of the Haftarah Readings in Rabbinic Judaism and in the Reform Movement,” in Rabbi Barbara AB Symons, ed., </w:t>
      </w:r>
      <w:r w:rsidDel="00000000" w:rsidR="00000000" w:rsidRPr="00000000">
        <w:rPr>
          <w:rFonts w:ascii="CG Times" w:cs="CG Times" w:eastAsia="CG Times" w:hAnsi="CG Times"/>
          <w:i w:val="1"/>
          <w:sz w:val="24"/>
          <w:szCs w:val="24"/>
          <w:rtl w:val="0"/>
        </w:rPr>
        <w:t xml:space="preserve">Prophetic Voices: Renewing and Reimagining Haftarah</w:t>
      </w:r>
      <w:r w:rsidDel="00000000" w:rsidR="00000000" w:rsidRPr="00000000">
        <w:rPr>
          <w:rFonts w:ascii="CG Times" w:cs="CG Times" w:eastAsia="CG Times" w:hAnsi="CG Times"/>
          <w:sz w:val="24"/>
          <w:szCs w:val="24"/>
          <w:rtl w:val="0"/>
        </w:rPr>
        <w:t xml:space="preserve"> (New York: CCAR Press. forthcoming in 2022)</w:t>
      </w:r>
    </w:p>
    <w:p w:rsidR="00000000" w:rsidDel="00000000" w:rsidP="00000000" w:rsidRDefault="00000000" w:rsidRPr="00000000" w14:paraId="00000021">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22">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Tractates Berakhot and Demai: English translations and annotations, in Shaye J.D. Cohen and Hayim Lapin, eds., </w:t>
      </w:r>
      <w:r w:rsidDel="00000000" w:rsidR="00000000" w:rsidRPr="00000000">
        <w:rPr>
          <w:rFonts w:ascii="CG Times" w:cs="CG Times" w:eastAsia="CG Times" w:hAnsi="CG Times"/>
          <w:i w:val="1"/>
          <w:sz w:val="24"/>
          <w:szCs w:val="24"/>
          <w:rtl w:val="0"/>
        </w:rPr>
        <w:t xml:space="preserve">The Oxford Annotated Mishnah</w:t>
      </w:r>
      <w:r w:rsidDel="00000000" w:rsidR="00000000" w:rsidRPr="00000000">
        <w:rPr>
          <w:rFonts w:ascii="CG Times" w:cs="CG Times" w:eastAsia="CG Times" w:hAnsi="CG Times"/>
          <w:sz w:val="24"/>
          <w:szCs w:val="24"/>
          <w:rtl w:val="0"/>
        </w:rPr>
        <w:t xml:space="preserve"> (Oxford: Oxford University Press, 2022)</w:t>
      </w:r>
    </w:p>
    <w:p w:rsidR="00000000" w:rsidDel="00000000" w:rsidP="00000000" w:rsidRDefault="00000000" w:rsidRPr="00000000" w14:paraId="00000023">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24">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with Ruth Langer, “Re-examining the Early Evidence for Rabbinic Liturgy:  How Fixed Were Its Prayer Texts?” in Nuria Calduch-Benages, Michael Duggan and Dalia Marx, eds., </w:t>
      </w:r>
      <w:r w:rsidDel="00000000" w:rsidR="00000000" w:rsidRPr="00000000">
        <w:rPr>
          <w:rFonts w:ascii="CG Times" w:cs="CG Times" w:eastAsia="CG Times" w:hAnsi="CG Times"/>
          <w:i w:val="1"/>
          <w:sz w:val="24"/>
          <w:szCs w:val="24"/>
          <w:rtl w:val="0"/>
        </w:rPr>
        <w:t xml:space="preserve">On Wings of Prayer: Sources of Jewish Worship. Essays in Honor of Professor Stefan C. Reif on the Occasion of His Seventy-fifth Birthday</w:t>
      </w:r>
      <w:r w:rsidDel="00000000" w:rsidR="00000000" w:rsidRPr="00000000">
        <w:rPr>
          <w:rFonts w:ascii="CG Times" w:cs="CG Times" w:eastAsia="CG Times" w:hAnsi="CG Times"/>
          <w:sz w:val="24"/>
          <w:szCs w:val="24"/>
          <w:rtl w:val="0"/>
        </w:rPr>
        <w:t xml:space="preserve"> (Berlin: Walter de Gruyter, 2019), 203-231</w:t>
      </w:r>
    </w:p>
    <w:p w:rsidR="00000000" w:rsidDel="00000000" w:rsidP="00000000" w:rsidRDefault="00000000" w:rsidRPr="00000000" w14:paraId="00000025">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26">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“Worship and the Prayer Book,” in Dana Evan Kaplan, ed., </w:t>
      </w:r>
      <w:r w:rsidDel="00000000" w:rsidR="00000000" w:rsidRPr="00000000">
        <w:rPr>
          <w:rFonts w:ascii="CG Times" w:cs="CG Times" w:eastAsia="CG Times" w:hAnsi="CG Times"/>
          <w:i w:val="1"/>
          <w:sz w:val="24"/>
          <w:szCs w:val="24"/>
          <w:rtl w:val="0"/>
        </w:rPr>
        <w:t xml:space="preserve">A Life of Meaning: Embracing Reform Judaism’s Sacred Path</w:t>
      </w:r>
      <w:r w:rsidDel="00000000" w:rsidR="00000000" w:rsidRPr="00000000">
        <w:rPr>
          <w:rFonts w:ascii="CG Times" w:cs="CG Times" w:eastAsia="CG Times" w:hAnsi="CG Times"/>
          <w:sz w:val="24"/>
          <w:szCs w:val="24"/>
          <w:rtl w:val="0"/>
        </w:rPr>
        <w:t xml:space="preserve"> (New York: CCAR Press, 2018), 335-47</w:t>
      </w:r>
    </w:p>
    <w:p w:rsidR="00000000" w:rsidDel="00000000" w:rsidP="00000000" w:rsidRDefault="00000000" w:rsidRPr="00000000" w14:paraId="00000027">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28">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 “Why Do We Need This Day of Atonement?” </w:t>
      </w:r>
      <w:r w:rsidDel="00000000" w:rsidR="00000000" w:rsidRPr="00000000">
        <w:rPr>
          <w:rFonts w:ascii="CG Times" w:cs="CG Times" w:eastAsia="CG Times" w:hAnsi="CG Times"/>
          <w:i w:val="1"/>
          <w:sz w:val="24"/>
          <w:szCs w:val="24"/>
          <w:rtl w:val="0"/>
        </w:rPr>
        <w:t xml:space="preserve">in Mishkan HaNefesh: Machzor of the Days of Awe, vol. 2 Yom Kippur</w:t>
      </w:r>
      <w:r w:rsidDel="00000000" w:rsidR="00000000" w:rsidRPr="00000000">
        <w:rPr>
          <w:rFonts w:ascii="CG Times" w:cs="CG Times" w:eastAsia="CG Times" w:hAnsi="CG Times"/>
          <w:sz w:val="24"/>
          <w:szCs w:val="24"/>
          <w:rtl w:val="0"/>
        </w:rPr>
        <w:t xml:space="preserve"> (New York, CCAR Press, 2015), xx-xxiii</w:t>
      </w:r>
    </w:p>
    <w:p w:rsidR="00000000" w:rsidDel="00000000" w:rsidP="00000000" w:rsidRDefault="00000000" w:rsidRPr="00000000" w14:paraId="00000029">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2A">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“History of the Haggadah” and “The Haggadah and Reform Judaism,” in </w:t>
      </w:r>
      <w:r w:rsidDel="00000000" w:rsidR="00000000" w:rsidRPr="00000000">
        <w:rPr>
          <w:rFonts w:ascii="CG Times" w:cs="CG Times" w:eastAsia="CG Times" w:hAnsi="CG Times"/>
          <w:i w:val="1"/>
          <w:sz w:val="24"/>
          <w:szCs w:val="24"/>
          <w:rtl w:val="0"/>
        </w:rPr>
        <w:t xml:space="preserve">The New Union Haggadah</w:t>
      </w:r>
      <w:r w:rsidDel="00000000" w:rsidR="00000000" w:rsidRPr="00000000">
        <w:rPr>
          <w:rFonts w:ascii="CG Times" w:cs="CG Times" w:eastAsia="CG Times" w:hAnsi="CG Times"/>
          <w:sz w:val="24"/>
          <w:szCs w:val="24"/>
          <w:rtl w:val="0"/>
        </w:rPr>
        <w:t xml:space="preserve">: Revised Edition (New York: CCAR Press, 2014), 90-101</w:t>
      </w:r>
    </w:p>
    <w:p w:rsidR="00000000" w:rsidDel="00000000" w:rsidP="00000000" w:rsidRDefault="00000000" w:rsidRPr="00000000" w14:paraId="0000002B">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2C">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“Akeidah: Historical Background,” Nitzavim: Historical Background,” “Shofar Service: Historical Background,” Eileh Ezkerah: Historical Background,” “Yizkor: Historical Background,” Hin’ni: Historical Background,” in </w:t>
      </w:r>
      <w:r w:rsidDel="00000000" w:rsidR="00000000" w:rsidRPr="00000000">
        <w:rPr>
          <w:rFonts w:ascii="CG Times" w:cs="CG Times" w:eastAsia="CG Times" w:hAnsi="CG Times"/>
          <w:i w:val="1"/>
          <w:sz w:val="24"/>
          <w:szCs w:val="24"/>
          <w:rtl w:val="0"/>
        </w:rPr>
        <w:t xml:space="preserve">Machzor: Challenge and Change, vol. 2</w:t>
      </w:r>
      <w:r w:rsidDel="00000000" w:rsidR="00000000" w:rsidRPr="00000000">
        <w:rPr>
          <w:rFonts w:ascii="CG Times" w:cs="CG Times" w:eastAsia="CG Times" w:hAnsi="CG Times"/>
          <w:sz w:val="24"/>
          <w:szCs w:val="24"/>
          <w:rtl w:val="0"/>
        </w:rPr>
        <w:t xml:space="preserve"> (New York: CCAR Press, 2014), 5-16, 30-32, 35-41, 71-79, 97-98, 134-143, 150-153, 157-164, 169-172, 201-205</w:t>
      </w:r>
    </w:p>
    <w:p w:rsidR="00000000" w:rsidDel="00000000" w:rsidP="00000000" w:rsidRDefault="00000000" w:rsidRPr="00000000" w14:paraId="0000002D">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2E">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“Machzor: The Poetry of Truly Awe-Inspiring Days,” </w:t>
      </w:r>
      <w:r w:rsidDel="00000000" w:rsidR="00000000" w:rsidRPr="00000000">
        <w:rPr>
          <w:rFonts w:ascii="CG Times" w:cs="CG Times" w:eastAsia="CG Times" w:hAnsi="CG Times"/>
          <w:i w:val="1"/>
          <w:sz w:val="24"/>
          <w:szCs w:val="24"/>
          <w:rtl w:val="0"/>
        </w:rPr>
        <w:t xml:space="preserve">in CCAR Journal: The Reform Jewish Quarterly</w:t>
      </w:r>
      <w:r w:rsidDel="00000000" w:rsidR="00000000" w:rsidRPr="00000000">
        <w:rPr>
          <w:rFonts w:ascii="CG Times" w:cs="CG Times" w:eastAsia="CG Times" w:hAnsi="CG Times"/>
          <w:sz w:val="24"/>
          <w:szCs w:val="24"/>
          <w:rtl w:val="0"/>
        </w:rPr>
        <w:t xml:space="preserve">, Summer, 2013, 40-44</w:t>
      </w:r>
    </w:p>
    <w:p w:rsidR="00000000" w:rsidDel="00000000" w:rsidP="00000000" w:rsidRDefault="00000000" w:rsidRPr="00000000" w14:paraId="0000002F">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30">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“The Past as Paradigm: Enactments of the Exodus Motif in Jewish Liturgy,” in Pamela Barmesh and W. David Nelson, eds., </w:t>
      </w:r>
      <w:r w:rsidDel="00000000" w:rsidR="00000000" w:rsidRPr="00000000">
        <w:rPr>
          <w:rFonts w:ascii="CG Times" w:cs="CG Times" w:eastAsia="CG Times" w:hAnsi="CG Times"/>
          <w:i w:val="1"/>
          <w:sz w:val="24"/>
          <w:szCs w:val="24"/>
          <w:rtl w:val="0"/>
        </w:rPr>
        <w:t xml:space="preserve">Exodus in Jewish Experience: Echoes and Reverberations</w:t>
      </w:r>
      <w:r w:rsidDel="00000000" w:rsidR="00000000" w:rsidRPr="00000000">
        <w:rPr>
          <w:rFonts w:ascii="CG Times" w:cs="CG Times" w:eastAsia="CG Times" w:hAnsi="CG Times"/>
          <w:sz w:val="24"/>
          <w:szCs w:val="24"/>
          <w:rtl w:val="0"/>
        </w:rPr>
        <w:t xml:space="preserve"> (Lanham, MD: Lexington Books, 2015), pp. 53-110</w:t>
      </w:r>
    </w:p>
    <w:p w:rsidR="00000000" w:rsidDel="00000000" w:rsidP="00000000" w:rsidRDefault="00000000" w:rsidRPr="00000000" w14:paraId="00000031">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32">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“The Persistence and Trajectories of Penitential Prayer in Rabbinic Judaism,” and “Afterword,” in Mark J. Boda, Daniel K. Falk, and Rodney A. Werline, eds., </w:t>
      </w:r>
      <w:r w:rsidDel="00000000" w:rsidR="00000000" w:rsidRPr="00000000">
        <w:rPr>
          <w:rFonts w:ascii="CG Times" w:cs="CG Times" w:eastAsia="CG Times" w:hAnsi="CG Times"/>
          <w:i w:val="1"/>
          <w:sz w:val="24"/>
          <w:szCs w:val="24"/>
          <w:rtl w:val="0"/>
        </w:rPr>
        <w:t xml:space="preserve">Seeking the Favor of God. Volume 3, The Impact of Penitential Prayer beyond Second Temple Judaism</w:t>
      </w:r>
      <w:r w:rsidDel="00000000" w:rsidR="00000000" w:rsidRPr="00000000">
        <w:rPr>
          <w:rFonts w:ascii="CG Times" w:cs="CG Times" w:eastAsia="CG Times" w:hAnsi="CG Times"/>
          <w:sz w:val="24"/>
          <w:szCs w:val="24"/>
          <w:rtl w:val="0"/>
        </w:rPr>
        <w:t xml:space="preserve">. Atlanta: Society of Biblical Literature, 2008, pp. 1-38, 255-264</w:t>
      </w:r>
    </w:p>
    <w:p w:rsidR="00000000" w:rsidDel="00000000" w:rsidP="00000000" w:rsidRDefault="00000000" w:rsidRPr="00000000" w14:paraId="00000033">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34">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“’The Voice is the Voice of Jacob’: Contemporary Developments in US-American Jewish Preaching, Homiletics and Homiletical Education,” in Alexander Deeg, Walter Homolka, and Heinz-Günther Schöttler, eds., </w:t>
      </w:r>
      <w:r w:rsidDel="00000000" w:rsidR="00000000" w:rsidRPr="00000000">
        <w:rPr>
          <w:rFonts w:ascii="CG Times" w:cs="CG Times" w:eastAsia="CG Times" w:hAnsi="CG Times"/>
          <w:i w:val="1"/>
          <w:sz w:val="24"/>
          <w:szCs w:val="24"/>
          <w:rtl w:val="0"/>
        </w:rPr>
        <w:t xml:space="preserve">Preaching in Judaism and Christianity: Encounters and Developments from Biblical Times to Modernity.</w:t>
      </w:r>
      <w:r w:rsidDel="00000000" w:rsidR="00000000" w:rsidRPr="00000000">
        <w:rPr>
          <w:rFonts w:ascii="CG Times" w:cs="CG Times" w:eastAsia="CG Times" w:hAnsi="CG Times"/>
          <w:sz w:val="24"/>
          <w:szCs w:val="24"/>
          <w:rtl w:val="0"/>
        </w:rPr>
        <w:t xml:space="preserve"> Studia Judaica. Berlin: Walter de Gruyter, 2008, pp. 182-201</w:t>
      </w:r>
    </w:p>
    <w:p w:rsidR="00000000" w:rsidDel="00000000" w:rsidP="00000000" w:rsidRDefault="00000000" w:rsidRPr="00000000" w14:paraId="00000035">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36">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“Midrash in Liturgy,” in Jacob Neusner and Alan J. Avery-Peck, eds., </w:t>
      </w:r>
      <w:r w:rsidDel="00000000" w:rsidR="00000000" w:rsidRPr="00000000">
        <w:rPr>
          <w:rFonts w:ascii="CG Times" w:cs="CG Times" w:eastAsia="CG Times" w:hAnsi="CG Times"/>
          <w:i w:val="1"/>
          <w:sz w:val="24"/>
          <w:szCs w:val="24"/>
          <w:rtl w:val="0"/>
        </w:rPr>
        <w:t xml:space="preserve">Encyclopaedia of Midrash: Biblical Interpretation in Formative Judaism</w:t>
      </w:r>
      <w:r w:rsidDel="00000000" w:rsidR="00000000" w:rsidRPr="00000000">
        <w:rPr>
          <w:rFonts w:ascii="CG Times" w:cs="CG Times" w:eastAsia="CG Times" w:hAnsi="CG Times"/>
          <w:sz w:val="24"/>
          <w:szCs w:val="24"/>
          <w:rtl w:val="0"/>
        </w:rPr>
        <w:t xml:space="preserve">. 2 vols. Leiden: E.J. Brill, 2005, 1:463-492</w:t>
      </w:r>
    </w:p>
    <w:p w:rsidR="00000000" w:rsidDel="00000000" w:rsidP="00000000" w:rsidRDefault="00000000" w:rsidRPr="00000000" w14:paraId="00000037">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38">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"Communal Prayer at Qumran and Among the Rabbis: Certainties and Uncertainties," in Esther G. Chazon, ed., Liturgical Perspectives: Prayer and Poetry in Light of the Dead Sea Scrolls. Proceedings of the Fifth International Symposium of the Orion Center for the Study of the Dead Sea Scrolls and Associated Literature. 19-23 January, 2000.  Leiden: E.J. Brill, 2003, pp. 151-172</w:t>
      </w:r>
    </w:p>
    <w:p w:rsidR="00000000" w:rsidDel="00000000" w:rsidP="00000000" w:rsidRDefault="00000000" w:rsidRPr="00000000" w14:paraId="00000039">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3A">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"The 'Intersections' of Qumran and Rabbinic Judaism: The Case of Prayer Texts and Liturgies," in </w:t>
      </w:r>
      <w:r w:rsidDel="00000000" w:rsidR="00000000" w:rsidRPr="00000000">
        <w:rPr>
          <w:rFonts w:ascii="CG Times" w:cs="CG Times" w:eastAsia="CG Times" w:hAnsi="CG Times"/>
          <w:i w:val="1"/>
          <w:sz w:val="24"/>
          <w:szCs w:val="24"/>
          <w:rtl w:val="0"/>
        </w:rPr>
        <w:t xml:space="preserve">Dead Sea Discoveries</w:t>
      </w:r>
      <w:r w:rsidDel="00000000" w:rsidR="00000000" w:rsidRPr="00000000">
        <w:rPr>
          <w:rFonts w:ascii="CG Times" w:cs="CG Times" w:eastAsia="CG Times" w:hAnsi="CG Times"/>
          <w:sz w:val="24"/>
          <w:szCs w:val="24"/>
          <w:rtl w:val="0"/>
        </w:rPr>
        <w:t xml:space="preserve"> 8 (2001), pp. 169-181</w:t>
      </w:r>
    </w:p>
    <w:p w:rsidR="00000000" w:rsidDel="00000000" w:rsidP="00000000" w:rsidRDefault="00000000" w:rsidRPr="00000000" w14:paraId="0000003B">
      <w:pPr>
        <w:widowControl w:val="0"/>
        <w:tabs>
          <w:tab w:val="left" w:pos="450"/>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3C">
      <w:pPr>
        <w:widowControl w:val="0"/>
        <w:tabs>
          <w:tab w:val="left" w:pos="-72"/>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720" w:hanging="360"/>
        <w:rPr>
          <w:rFonts w:ascii="CG Times" w:cs="CG Times" w:eastAsia="CG Times" w:hAnsi="CG Times"/>
          <w:b w:val="1"/>
          <w:sz w:val="24"/>
          <w:szCs w:val="24"/>
        </w:rPr>
      </w:pPr>
      <w:r w:rsidDel="00000000" w:rsidR="00000000" w:rsidRPr="00000000">
        <w:rPr>
          <w:rtl w:val="0"/>
        </w:rPr>
      </w:r>
    </w:p>
    <w:p w:rsidR="00000000" w:rsidDel="00000000" w:rsidP="00000000" w:rsidRDefault="00000000" w:rsidRPr="00000000" w14:paraId="0000003D">
      <w:pPr>
        <w:widowControl w:val="0"/>
        <w:tabs>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s>
        <w:spacing w:after="0" w:lineRule="auto"/>
        <w:ind w:left="360" w:firstLine="0"/>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3E">
      <w:pPr>
        <w:spacing w:after="0"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EC22/3uNqXkqACy++Mpcmn8R7g==">AMUW2mVKDnfxNNbrxe48yIppRTJHJpfJGCpWtYagbveTl6xKTD2u71le/tFX0Ph7xHBB2y/ggJ/3vbpx3pbmEH+kZsVGGjU2AqBlz8hLijlNVlNAQj6XmTZ95E8k8sIa1bd7OlP4l1PP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2022-06-17T00:39:00Z</dcterms:created>
  <dc:creator>Sarason, Richard</dc:creator>
</cp:coreProperties>
</file>