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EEEB" w14:textId="250DC34E" w:rsidR="0089092D" w:rsidRDefault="002138CA" w:rsidP="002138CA">
      <w:pPr>
        <w:jc w:val="center"/>
      </w:pPr>
      <w:r>
        <w:t>Mark Washofsky Publications</w:t>
      </w:r>
    </w:p>
    <w:p w14:paraId="1C0A411C" w14:textId="5070845F" w:rsidR="002138CA" w:rsidRDefault="002138CA" w:rsidP="002138CA">
      <w:pPr>
        <w:jc w:val="center"/>
      </w:pPr>
    </w:p>
    <w:p w14:paraId="07930901" w14:textId="2ECD32B2" w:rsidR="002138CA" w:rsidRDefault="002138CA" w:rsidP="002138CA">
      <w:pPr>
        <w:jc w:val="center"/>
      </w:pPr>
    </w:p>
    <w:p w14:paraId="697AD388" w14:textId="77777777" w:rsidR="002138CA" w:rsidRDefault="002138CA" w:rsidP="002138CA">
      <w:pPr>
        <w:widowControl w:val="0"/>
      </w:pPr>
      <w:r>
        <w:rPr>
          <w:b/>
        </w:rPr>
        <w:t>BOOKS:</w:t>
      </w:r>
    </w:p>
    <w:p w14:paraId="2811EE03" w14:textId="77777777" w:rsidR="002138CA" w:rsidRDefault="002138CA" w:rsidP="002138CA">
      <w:pPr>
        <w:widowControl w:val="0"/>
      </w:pPr>
    </w:p>
    <w:p w14:paraId="52E4A841" w14:textId="77777777" w:rsidR="002138CA" w:rsidRDefault="002138CA" w:rsidP="002138CA">
      <w:r>
        <w:rPr>
          <w:i/>
        </w:rPr>
        <w:t xml:space="preserve">Reform Responsa for the Twenty-First Century: </w:t>
      </w:r>
      <w:proofErr w:type="spellStart"/>
      <w:r>
        <w:rPr>
          <w:i/>
        </w:rPr>
        <w:t>Sh’eilot</w:t>
      </w:r>
      <w:proofErr w:type="spellEnd"/>
      <w:r>
        <w:rPr>
          <w:i/>
        </w:rPr>
        <w:t xml:space="preserve"> Ut’shuvot.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CCAR Press, 2010.</w:t>
      </w:r>
    </w:p>
    <w:p w14:paraId="2917A42D" w14:textId="77777777" w:rsidR="002138CA" w:rsidRDefault="002138CA" w:rsidP="002138CA">
      <w:pPr>
        <w:rPr>
          <w:i/>
        </w:rPr>
      </w:pPr>
    </w:p>
    <w:p w14:paraId="0B020EAB" w14:textId="77777777" w:rsidR="002138CA" w:rsidRDefault="002138CA" w:rsidP="002138CA">
      <w:r>
        <w:rPr>
          <w:i/>
        </w:rPr>
        <w:t>Jewish Living: A Guide to Contemporary Reform Practice.</w:t>
      </w:r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URJ Press, Revised edition, 2010.</w:t>
      </w:r>
    </w:p>
    <w:p w14:paraId="68F97210" w14:textId="77777777" w:rsidR="002138CA" w:rsidRDefault="002138CA" w:rsidP="002138CA">
      <w:pPr>
        <w:widowControl w:val="0"/>
      </w:pPr>
    </w:p>
    <w:p w14:paraId="4499B5A4" w14:textId="77777777" w:rsidR="002138CA" w:rsidRDefault="002138CA" w:rsidP="002138CA">
      <w:r>
        <w:t>(</w:t>
      </w:r>
      <w:proofErr w:type="gramStart"/>
      <w:r>
        <w:t>with</w:t>
      </w:r>
      <w:proofErr w:type="gramEnd"/>
      <w:r>
        <w:t xml:space="preserve"> W. Gunther </w:t>
      </w:r>
      <w:proofErr w:type="spellStart"/>
      <w:r>
        <w:t>Plaut</w:t>
      </w:r>
      <w:proofErr w:type="spellEnd"/>
      <w:r>
        <w:t xml:space="preserve">). </w:t>
      </w:r>
      <w:r>
        <w:rPr>
          <w:i/>
        </w:rPr>
        <w:t>Teshuvot for the Nineties: Recent American Reform Responsa</w:t>
      </w:r>
      <w:r>
        <w:t xml:space="preserve">.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CCAR Press, 1997.</w:t>
      </w:r>
    </w:p>
    <w:p w14:paraId="57DA28A6" w14:textId="77777777" w:rsidR="002138CA" w:rsidRDefault="002138CA" w:rsidP="002138CA">
      <w:pPr>
        <w:widowControl w:val="0"/>
      </w:pPr>
      <w:r>
        <w:t>.</w:t>
      </w:r>
    </w:p>
    <w:p w14:paraId="67563A80" w14:textId="77777777" w:rsidR="002138CA" w:rsidRDefault="002138CA" w:rsidP="002138CA">
      <w:pPr>
        <w:widowControl w:val="0"/>
      </w:pPr>
    </w:p>
    <w:p w14:paraId="720F244D" w14:textId="77777777" w:rsidR="002138CA" w:rsidRDefault="002138CA" w:rsidP="002138CA">
      <w:pPr>
        <w:widowControl w:val="0"/>
      </w:pPr>
      <w:r>
        <w:rPr>
          <w:b/>
        </w:rPr>
        <w:t>ARTICLES:</w:t>
      </w:r>
      <w:r>
        <w:tab/>
      </w:r>
      <w:r>
        <w:tab/>
      </w:r>
    </w:p>
    <w:p w14:paraId="49F09C14" w14:textId="77777777" w:rsidR="002138CA" w:rsidRDefault="002138CA" w:rsidP="002138CA">
      <w:pPr>
        <w:widowControl w:val="0"/>
      </w:pPr>
    </w:p>
    <w:p w14:paraId="2EA079B8" w14:textId="77777777" w:rsidR="002138CA" w:rsidRPr="005C370D" w:rsidRDefault="002138CA" w:rsidP="002138CA">
      <w:r>
        <w:t>“</w:t>
      </w:r>
      <w:hyperlink r:id="rId4" w:history="1">
        <w:r w:rsidRPr="00317390">
          <w:rPr>
            <w:rStyle w:val="Hyperlink"/>
          </w:rPr>
          <w:t>Reform Halachah and the Claim of Authority: From Theory to Practice and Back Again</w:t>
        </w:r>
      </w:hyperlink>
      <w:r>
        <w:t xml:space="preserve">,” </w:t>
      </w:r>
      <w:r>
        <w:rPr>
          <w:i/>
          <w:iCs/>
        </w:rPr>
        <w:t>CCAR Journal</w:t>
      </w:r>
      <w:r>
        <w:t xml:space="preserve"> 67:2, (Spring, 2020), pp. 54-73.</w:t>
      </w:r>
    </w:p>
    <w:p w14:paraId="5D6A4223" w14:textId="77777777" w:rsidR="002138CA" w:rsidRPr="00317390" w:rsidRDefault="002138CA" w:rsidP="002138CA">
      <w:pPr>
        <w:rPr>
          <w:rStyle w:val="Hyperlink"/>
        </w:rPr>
      </w:pPr>
      <w:r>
        <w:fldChar w:fldCharType="begin"/>
      </w:r>
      <w:r>
        <w:instrText xml:space="preserve"> HYPERLINK "https://www.academia.edu/44814511/Is_There_a_Jewish_Version_of_the_Just_War_Doctrine_Some_Notes_on_the_Nature_of_Halachic_Interpretation" </w:instrText>
      </w:r>
      <w:r>
        <w:fldChar w:fldCharType="separate"/>
      </w:r>
    </w:p>
    <w:p w14:paraId="50781EB1" w14:textId="77777777" w:rsidR="002138CA" w:rsidRPr="005B070C" w:rsidRDefault="002138CA" w:rsidP="002138CA">
      <w:r w:rsidRPr="00317390">
        <w:rPr>
          <w:rStyle w:val="Hyperlink"/>
        </w:rPr>
        <w:t>“Is There a Jewish Version of the ‘Just War’ Doctrine? Some Notes on the Nature of Halachic Interpretation,”</w:t>
      </w:r>
      <w:r>
        <w:fldChar w:fldCharType="end"/>
      </w:r>
      <w:r>
        <w:t xml:space="preserve"> </w:t>
      </w:r>
      <w:r>
        <w:rPr>
          <w:i/>
          <w:iCs/>
        </w:rPr>
        <w:t>CCAR Journal</w:t>
      </w:r>
      <w:r>
        <w:t xml:space="preserve"> 66:2 (Spring, 2019), pp. 74-94.</w:t>
      </w:r>
    </w:p>
    <w:p w14:paraId="2B3E4E4F" w14:textId="77777777" w:rsidR="002138CA" w:rsidRDefault="002138CA" w:rsidP="002138CA"/>
    <w:p w14:paraId="104EF6A8" w14:textId="77777777" w:rsidR="002138CA" w:rsidRDefault="002138CA" w:rsidP="002138CA">
      <w:r>
        <w:t>“</w:t>
      </w:r>
      <w:hyperlink r:id="rId5" w:history="1">
        <w:r w:rsidRPr="00F9255A">
          <w:rPr>
            <w:rStyle w:val="Hyperlink"/>
          </w:rPr>
          <w:t>Kiddushin as a Progressive Halakhic Concept: Toward a Theory of Progressive Halakhah</w:t>
        </w:r>
      </w:hyperlink>
      <w:r>
        <w:t xml:space="preserve">,” Walter Jacob, ed., </w:t>
      </w:r>
      <w:r>
        <w:rPr>
          <w:i/>
          <w:iCs/>
        </w:rPr>
        <w:t>The Modern Family and Jewish Law</w:t>
      </w:r>
      <w:r>
        <w:t xml:space="preserve">. Pittsburgh: </w:t>
      </w:r>
      <w:proofErr w:type="spellStart"/>
      <w:r>
        <w:t>Rodef</w:t>
      </w:r>
      <w:proofErr w:type="spellEnd"/>
      <w:r>
        <w:t xml:space="preserve"> Shalom Press, 2018, pp. 27-80.</w:t>
      </w:r>
    </w:p>
    <w:p w14:paraId="40594939" w14:textId="77777777" w:rsidR="002138CA" w:rsidRDefault="002138CA" w:rsidP="002138CA"/>
    <w:p w14:paraId="3C5AE068" w14:textId="77777777" w:rsidR="002138CA" w:rsidRDefault="002138CA" w:rsidP="002138CA">
      <w:r>
        <w:t xml:space="preserve">“A Time to Heal and a Time to Cease from Healing: Reform Halakhah on End-Stage Medical Care,” in David Birnbaum and Martin S. Cohen, eds., </w:t>
      </w:r>
      <w:r>
        <w:rPr>
          <w:i/>
          <w:iCs/>
        </w:rPr>
        <w:t>U-</w:t>
      </w:r>
      <w:proofErr w:type="spellStart"/>
      <w:r>
        <w:rPr>
          <w:i/>
          <w:iCs/>
        </w:rPr>
        <w:t>vacharta</w:t>
      </w:r>
      <w:proofErr w:type="spellEnd"/>
      <w:r>
        <w:rPr>
          <w:i/>
          <w:iCs/>
        </w:rPr>
        <w:t xml:space="preserve"> Ba-</w:t>
      </w:r>
      <w:proofErr w:type="spellStart"/>
      <w:r>
        <w:rPr>
          <w:i/>
          <w:iCs/>
        </w:rPr>
        <w:t>chayim</w:t>
      </w:r>
      <w:proofErr w:type="spellEnd"/>
      <w:r>
        <w:t>. New York: New Paradigm Matrix, 2018, pp. 215-228.</w:t>
      </w:r>
    </w:p>
    <w:p w14:paraId="055FC150" w14:textId="77777777" w:rsidR="002138CA" w:rsidRDefault="002138CA" w:rsidP="002138CA"/>
    <w:p w14:paraId="4587D123" w14:textId="77777777" w:rsidR="002138CA" w:rsidRPr="00DB6AEB" w:rsidRDefault="002138CA" w:rsidP="002138CA">
      <w:r>
        <w:t xml:space="preserve">“The Jewish Path,” in Dana Evan Kaplan, ed., </w:t>
      </w:r>
      <w:r>
        <w:rPr>
          <w:i/>
          <w:iCs/>
        </w:rPr>
        <w:t>A Life of Meaning: Embracing Reform Judaism’s Sacred Path</w:t>
      </w:r>
      <w:r>
        <w:t>. New York: Central Conference of American Rabbis, 2018, pp. 191-198.</w:t>
      </w:r>
    </w:p>
    <w:p w14:paraId="066EF29A" w14:textId="77777777" w:rsidR="002138CA" w:rsidRDefault="002138CA" w:rsidP="002138CA"/>
    <w:p w14:paraId="695DAAFA" w14:textId="77777777" w:rsidR="002138CA" w:rsidRPr="0049072A" w:rsidRDefault="002138CA" w:rsidP="002138CA">
      <w:hyperlink r:id="rId6" w:history="1">
        <w:r w:rsidRPr="00F05DF6">
          <w:rPr>
            <w:rStyle w:val="Hyperlink"/>
            <w:rFonts w:ascii="Arial" w:hAnsi="Arial" w:cs="Arial"/>
            <w:sz w:val="30"/>
            <w:szCs w:val="30"/>
          </w:rPr>
          <w:t>“</w:t>
        </w:r>
        <w:r w:rsidRPr="00F05DF6">
          <w:rPr>
            <w:rStyle w:val="Hyperlink"/>
          </w:rPr>
          <w:t>Halakhah as Translation: On the Custody of Children in Jewish Law,”</w:t>
        </w:r>
      </w:hyperlink>
      <w:r>
        <w:t xml:space="preserve"> </w:t>
      </w:r>
      <w:r w:rsidRPr="0049072A">
        <w:t xml:space="preserve">in </w:t>
      </w:r>
      <w:r>
        <w:t xml:space="preserve">Walter Jacob, ed., </w:t>
      </w:r>
    </w:p>
    <w:p w14:paraId="49751907" w14:textId="77777777" w:rsidR="002138CA" w:rsidRDefault="002138CA" w:rsidP="002138CA">
      <w:r w:rsidRPr="0049072A">
        <w:rPr>
          <w:i/>
          <w:iCs/>
        </w:rPr>
        <w:t xml:space="preserve">The </w:t>
      </w:r>
      <w:r>
        <w:rPr>
          <w:i/>
          <w:iCs/>
        </w:rPr>
        <w:t xml:space="preserve">Modern </w:t>
      </w:r>
      <w:r w:rsidRPr="0049072A">
        <w:rPr>
          <w:i/>
          <w:iCs/>
        </w:rPr>
        <w:t>Child and Jewish Law</w:t>
      </w:r>
      <w:r>
        <w:t xml:space="preserve">. Pittsburgh: </w:t>
      </w:r>
      <w:proofErr w:type="spellStart"/>
      <w:r>
        <w:t>Rodef</w:t>
      </w:r>
      <w:proofErr w:type="spellEnd"/>
      <w:r>
        <w:t xml:space="preserve"> Shalom Press, 2017, pp. 1-63. </w:t>
      </w:r>
    </w:p>
    <w:p w14:paraId="2C4E0413" w14:textId="77777777" w:rsidR="002138CA" w:rsidRDefault="002138CA" w:rsidP="002138CA">
      <w:pPr>
        <w:widowControl w:val="0"/>
      </w:pPr>
    </w:p>
    <w:p w14:paraId="47FF2145" w14:textId="77777777" w:rsidR="002138CA" w:rsidRDefault="002138CA" w:rsidP="002138CA">
      <w:pPr>
        <w:widowControl w:val="0"/>
      </w:pPr>
      <w:r>
        <w:t xml:space="preserve">“Halakhah, Responsa, and Reform Judaism,” </w:t>
      </w:r>
      <w:proofErr w:type="spellStart"/>
      <w:r>
        <w:rPr>
          <w:i/>
          <w:iCs/>
        </w:rPr>
        <w:t>Uniao</w:t>
      </w:r>
      <w:proofErr w:type="spellEnd"/>
      <w:r>
        <w:rPr>
          <w:i/>
          <w:iCs/>
        </w:rPr>
        <w:t xml:space="preserve"> do </w:t>
      </w:r>
      <w:proofErr w:type="spellStart"/>
      <w:r>
        <w:rPr>
          <w:i/>
          <w:iCs/>
        </w:rPr>
        <w:t>Judaismo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Reformista</w:t>
      </w:r>
      <w:proofErr w:type="spellEnd"/>
      <w:r>
        <w:t xml:space="preserve">, 2017, </w:t>
      </w:r>
      <w:hyperlink r:id="rId7" w:history="1">
        <w:r w:rsidRPr="006B1412">
          <w:rPr>
            <w:rStyle w:val="Hyperlink"/>
          </w:rPr>
          <w:t>www.ujr-amlat.org/art/enhalakhah-responsa-and-reform-judaism</w:t>
        </w:r>
      </w:hyperlink>
      <w:r>
        <w:t>.</w:t>
      </w:r>
    </w:p>
    <w:p w14:paraId="21AC4223" w14:textId="77777777" w:rsidR="002138CA" w:rsidRDefault="002138CA" w:rsidP="002138CA">
      <w:pPr>
        <w:widowControl w:val="0"/>
      </w:pPr>
    </w:p>
    <w:p w14:paraId="68720C08" w14:textId="77777777" w:rsidR="002138CA" w:rsidRPr="00D350CF" w:rsidRDefault="002138CA" w:rsidP="002138CA">
      <w:pPr>
        <w:widowControl w:val="0"/>
      </w:pPr>
      <w:hyperlink r:id="rId8" w:history="1">
        <w:r w:rsidRPr="00B24476">
          <w:rPr>
            <w:rStyle w:val="Hyperlink"/>
          </w:rPr>
          <w:t>“What’s So Special About Halakhic Reasoning? Cigarette Smoking, Jewish Law, and Rabbinical Decision Making,”</w:t>
        </w:r>
      </w:hyperlink>
      <w:r>
        <w:t xml:space="preserve"> in Walter Jacob, ed., </w:t>
      </w:r>
      <w:r>
        <w:rPr>
          <w:i/>
          <w:iCs/>
        </w:rPr>
        <w:t xml:space="preserve">Addiction and Its Consequences in Jewish Law. </w:t>
      </w:r>
      <w:r>
        <w:t xml:space="preserve">Pittsburgh: </w:t>
      </w:r>
      <w:proofErr w:type="spellStart"/>
      <w:r>
        <w:t>Rodef</w:t>
      </w:r>
      <w:proofErr w:type="spellEnd"/>
      <w:r>
        <w:t xml:space="preserve"> Shalom Press, 2015, pp. 37-88. </w:t>
      </w:r>
    </w:p>
    <w:p w14:paraId="7A448E82" w14:textId="77777777" w:rsidR="002138CA" w:rsidRDefault="002138CA" w:rsidP="002138CA">
      <w:pPr>
        <w:widowControl w:val="0"/>
      </w:pPr>
    </w:p>
    <w:p w14:paraId="331BF7E1" w14:textId="77777777" w:rsidR="002138CA" w:rsidRDefault="002138CA" w:rsidP="002138CA">
      <w:pPr>
        <w:widowControl w:val="0"/>
      </w:pPr>
      <w:hyperlink r:id="rId9" w:history="1">
        <w:r w:rsidRPr="006B4B9A">
          <w:rPr>
            <w:rStyle w:val="Hyperlink"/>
          </w:rPr>
          <w:t>“Ha-</w:t>
        </w:r>
        <w:proofErr w:type="spellStart"/>
        <w:r w:rsidRPr="006B4B9A">
          <w:rPr>
            <w:rStyle w:val="Hyperlink"/>
          </w:rPr>
          <w:t>p’sikah</w:t>
        </w:r>
        <w:proofErr w:type="spellEnd"/>
        <w:r w:rsidRPr="006B4B9A">
          <w:rPr>
            <w:rStyle w:val="Hyperlink"/>
          </w:rPr>
          <w:t xml:space="preserve"> ha-</w:t>
        </w:r>
        <w:proofErr w:type="spellStart"/>
        <w:r w:rsidRPr="006B4B9A">
          <w:rPr>
            <w:rStyle w:val="Hyperlink"/>
          </w:rPr>
          <w:t>reformit</w:t>
        </w:r>
        <w:proofErr w:type="spellEnd"/>
        <w:r w:rsidRPr="006B4B9A">
          <w:rPr>
            <w:rStyle w:val="Hyperlink"/>
          </w:rPr>
          <w:t xml:space="preserve">: al mishpat </w:t>
        </w:r>
        <w:proofErr w:type="spellStart"/>
        <w:r w:rsidRPr="006B4B9A">
          <w:rPr>
            <w:rStyle w:val="Hyperlink"/>
          </w:rPr>
          <w:t>v’retorikah</w:t>
        </w:r>
        <w:proofErr w:type="spellEnd"/>
        <w:r w:rsidRPr="006B4B9A">
          <w:rPr>
            <w:rStyle w:val="Hyperlink"/>
          </w:rPr>
          <w:t xml:space="preserve"> </w:t>
        </w:r>
        <w:proofErr w:type="spellStart"/>
        <w:r w:rsidRPr="006B4B9A">
          <w:rPr>
            <w:rStyle w:val="Hyperlink"/>
          </w:rPr>
          <w:t>b’chayei</w:t>
        </w:r>
        <w:proofErr w:type="spellEnd"/>
        <w:r w:rsidRPr="006B4B9A">
          <w:rPr>
            <w:rStyle w:val="Hyperlink"/>
          </w:rPr>
          <w:t xml:space="preserve"> </w:t>
        </w:r>
        <w:proofErr w:type="spellStart"/>
        <w:r w:rsidRPr="006B4B9A">
          <w:rPr>
            <w:rStyle w:val="Hyperlink"/>
          </w:rPr>
          <w:t>k’hilah</w:t>
        </w:r>
        <w:proofErr w:type="spellEnd"/>
        <w:r w:rsidRPr="006B4B9A">
          <w:rPr>
            <w:rStyle w:val="Hyperlink"/>
          </w:rPr>
          <w:t xml:space="preserve"> </w:t>
        </w:r>
        <w:proofErr w:type="spellStart"/>
        <w:r w:rsidRPr="006B4B9A">
          <w:rPr>
            <w:rStyle w:val="Hyperlink"/>
          </w:rPr>
          <w:t>y’hudit-liberalit</w:t>
        </w:r>
        <w:proofErr w:type="spellEnd"/>
        <w:r w:rsidRPr="006B4B9A">
          <w:rPr>
            <w:rStyle w:val="Hyperlink"/>
          </w:rPr>
          <w:t>”</w:t>
        </w:r>
      </w:hyperlink>
      <w:r>
        <w:t xml:space="preserve"> (“Reform Halakhic Decision Making: On Law and Rhetoric in the Life of a Liberal Jewish Community”), in </w:t>
      </w:r>
      <w:proofErr w:type="spellStart"/>
      <w:r>
        <w:t>Avinoam</w:t>
      </w:r>
      <w:proofErr w:type="spellEnd"/>
      <w:r>
        <w:t xml:space="preserve"> </w:t>
      </w:r>
      <w:proofErr w:type="spellStart"/>
      <w:r>
        <w:t>Rozenak</w:t>
      </w:r>
      <w:proofErr w:type="spellEnd"/>
      <w:r>
        <w:t xml:space="preserve">, ed., </w:t>
      </w:r>
      <w:proofErr w:type="spellStart"/>
      <w:r w:rsidRPr="00C7051C">
        <w:rPr>
          <w:i/>
          <w:iCs/>
        </w:rPr>
        <w:t>Hayahadut</w:t>
      </w:r>
      <w:proofErr w:type="spellEnd"/>
      <w:r w:rsidRPr="00C7051C">
        <w:rPr>
          <w:i/>
          <w:iCs/>
        </w:rPr>
        <w:t xml:space="preserve"> </w:t>
      </w:r>
      <w:proofErr w:type="spellStart"/>
      <w:r w:rsidRPr="00C7051C">
        <w:rPr>
          <w:i/>
          <w:iCs/>
        </w:rPr>
        <w:t>hareformit</w:t>
      </w:r>
      <w:proofErr w:type="spellEnd"/>
      <w:r w:rsidRPr="00C7051C">
        <w:rPr>
          <w:i/>
          <w:iCs/>
        </w:rPr>
        <w:t xml:space="preserve">: </w:t>
      </w:r>
      <w:proofErr w:type="spellStart"/>
      <w:r w:rsidRPr="00C7051C">
        <w:rPr>
          <w:i/>
          <w:iCs/>
        </w:rPr>
        <w:t>hagut</w:t>
      </w:r>
      <w:proofErr w:type="spellEnd"/>
      <w:r w:rsidRPr="00C7051C">
        <w:rPr>
          <w:i/>
          <w:iCs/>
        </w:rPr>
        <w:t xml:space="preserve">, </w:t>
      </w:r>
      <w:proofErr w:type="spellStart"/>
      <w:r w:rsidRPr="00C7051C">
        <w:rPr>
          <w:i/>
          <w:iCs/>
        </w:rPr>
        <w:t>tarbut</w:t>
      </w:r>
      <w:proofErr w:type="spellEnd"/>
      <w:r w:rsidRPr="00C7051C">
        <w:rPr>
          <w:i/>
          <w:iCs/>
        </w:rPr>
        <w:t xml:space="preserve"> </w:t>
      </w:r>
      <w:proofErr w:type="spellStart"/>
      <w:r w:rsidRPr="00C7051C">
        <w:rPr>
          <w:i/>
          <w:iCs/>
        </w:rPr>
        <w:t>v’chevrah</w:t>
      </w:r>
      <w:proofErr w:type="spellEnd"/>
      <w:r>
        <w:rPr>
          <w:i/>
          <w:iCs/>
        </w:rPr>
        <w:t xml:space="preserve">. </w:t>
      </w:r>
      <w:r>
        <w:t xml:space="preserve">Jerusalem: Van Leer Institute/Hakibutz </w:t>
      </w:r>
      <w:proofErr w:type="spellStart"/>
      <w:r>
        <w:t>Hame’uchad</w:t>
      </w:r>
      <w:proofErr w:type="spellEnd"/>
      <w:r>
        <w:t>, 2014, pp. 161-182.</w:t>
      </w:r>
    </w:p>
    <w:p w14:paraId="530146E2" w14:textId="77777777" w:rsidR="002138CA" w:rsidRDefault="002138CA" w:rsidP="002138CA">
      <w:pPr>
        <w:widowControl w:val="0"/>
      </w:pPr>
    </w:p>
    <w:p w14:paraId="73092543" w14:textId="77777777" w:rsidR="002138CA" w:rsidRPr="005A63FC" w:rsidRDefault="002138CA" w:rsidP="002138CA">
      <w:pPr>
        <w:widowControl w:val="0"/>
      </w:pPr>
      <w:r>
        <w:t xml:space="preserve">“Getting Our </w:t>
      </w:r>
      <w:r>
        <w:rPr>
          <w:i/>
          <w:iCs/>
        </w:rPr>
        <w:t xml:space="preserve">Get </w:t>
      </w:r>
      <w:r>
        <w:t xml:space="preserve">Back: On Restoring the Ritual of Divorce in American Reform Judaism,” in Lisa J. </w:t>
      </w:r>
      <w:proofErr w:type="spellStart"/>
      <w:r>
        <w:t>Grushcow</w:t>
      </w:r>
      <w:proofErr w:type="spellEnd"/>
      <w:r>
        <w:t xml:space="preserve">, ed., </w:t>
      </w:r>
      <w:r>
        <w:rPr>
          <w:i/>
          <w:iCs/>
        </w:rPr>
        <w:t>The Sacred Encounter: Jewish Perspectives on Sexuality</w:t>
      </w:r>
      <w:r>
        <w:t>. New York: CCAR Press, 2014, pp. 407-414.</w:t>
      </w:r>
    </w:p>
    <w:p w14:paraId="40E78163" w14:textId="77777777" w:rsidR="002138CA" w:rsidRDefault="002138CA" w:rsidP="002138CA">
      <w:pPr>
        <w:widowControl w:val="0"/>
      </w:pPr>
    </w:p>
    <w:p w14:paraId="0C5B8B29" w14:textId="77777777" w:rsidR="002138CA" w:rsidRPr="005C0443" w:rsidRDefault="002138CA" w:rsidP="002138CA">
      <w:pPr>
        <w:widowControl w:val="0"/>
      </w:pPr>
      <w:r>
        <w:t xml:space="preserve">“It’s </w:t>
      </w:r>
      <w:r w:rsidRPr="006C7659">
        <w:rPr>
          <w:i/>
          <w:iCs/>
        </w:rPr>
        <w:t>Our</w:t>
      </w:r>
      <w:r>
        <w:t xml:space="preserve"> Book: A Talmudic Reading for Reform Jews,” </w:t>
      </w:r>
      <w:r>
        <w:rPr>
          <w:i/>
          <w:iCs/>
        </w:rPr>
        <w:t>CCAR Journal</w:t>
      </w:r>
      <w:r>
        <w:t xml:space="preserve"> 61:3 (Summer, 2014), pp. 17-30.</w:t>
      </w:r>
    </w:p>
    <w:p w14:paraId="2EF64F5B" w14:textId="77777777" w:rsidR="002138CA" w:rsidRDefault="002138CA" w:rsidP="002138CA">
      <w:pPr>
        <w:widowControl w:val="0"/>
      </w:pPr>
    </w:p>
    <w:p w14:paraId="3A4F1706" w14:textId="77777777" w:rsidR="002138CA" w:rsidRPr="00C803B5" w:rsidRDefault="002138CA" w:rsidP="002138CA">
      <w:pPr>
        <w:widowControl w:val="0"/>
      </w:pPr>
      <w:hyperlink r:id="rId10" w:history="1">
        <w:r w:rsidRPr="008734FB">
          <w:rPr>
            <w:rStyle w:val="Hyperlink"/>
          </w:rPr>
          <w:t xml:space="preserve">“Privacy, the Internet, and Progressive </w:t>
        </w:r>
        <w:r w:rsidRPr="008734FB">
          <w:rPr>
            <w:rStyle w:val="Hyperlink"/>
            <w:i/>
            <w:iCs/>
          </w:rPr>
          <w:t>Halakhah,</w:t>
        </w:r>
        <w:r w:rsidRPr="008734FB">
          <w:rPr>
            <w:rStyle w:val="Hyperlink"/>
          </w:rPr>
          <w:t>”</w:t>
        </w:r>
      </w:hyperlink>
      <w:r>
        <w:t xml:space="preserve"> in Walter Jacob, ed., </w:t>
      </w:r>
      <w:r>
        <w:rPr>
          <w:i/>
          <w:iCs/>
        </w:rPr>
        <w:t>The Internet Revolution and Jewish Law</w:t>
      </w:r>
      <w:r>
        <w:t xml:space="preserve">. Pittsburgh: </w:t>
      </w:r>
      <w:proofErr w:type="spellStart"/>
      <w:r>
        <w:t>Rodef</w:t>
      </w:r>
      <w:proofErr w:type="spellEnd"/>
      <w:r>
        <w:t xml:space="preserve"> Shalom Press, 2014, pp. 81-142. </w:t>
      </w:r>
    </w:p>
    <w:p w14:paraId="0733072B" w14:textId="77777777" w:rsidR="002138CA" w:rsidRDefault="002138CA" w:rsidP="002138CA">
      <w:pPr>
        <w:widowControl w:val="0"/>
      </w:pPr>
    </w:p>
    <w:p w14:paraId="4BA6A2C2" w14:textId="77777777" w:rsidR="002138CA" w:rsidRPr="009879F9" w:rsidRDefault="002138CA" w:rsidP="002138CA">
      <w:pPr>
        <w:widowControl w:val="0"/>
      </w:pPr>
      <w:hyperlink r:id="rId11" w:history="1">
        <w:r w:rsidRPr="00FF5B00">
          <w:rPr>
            <w:rStyle w:val="Hyperlink"/>
          </w:rPr>
          <w:t xml:space="preserve">“The Woodchopper Revisited: On Analogy, </w:t>
        </w:r>
        <w:r w:rsidRPr="00FF5B00">
          <w:rPr>
            <w:rStyle w:val="Hyperlink"/>
            <w:i/>
            <w:iCs/>
          </w:rPr>
          <w:t>Halakhah</w:t>
        </w:r>
        <w:r w:rsidRPr="00FF5B00">
          <w:rPr>
            <w:rStyle w:val="Hyperlink"/>
          </w:rPr>
          <w:t>, and Jewish Bioethics,”</w:t>
        </w:r>
      </w:hyperlink>
      <w:r>
        <w:t xml:space="preserve"> Walter Jacob, ed., </w:t>
      </w:r>
      <w:r>
        <w:rPr>
          <w:i/>
          <w:iCs/>
        </w:rPr>
        <w:t>Medical Frontiers and Jewish Law</w:t>
      </w:r>
      <w:r>
        <w:t xml:space="preserve">. Pittsburgh: </w:t>
      </w:r>
      <w:proofErr w:type="spellStart"/>
      <w:r>
        <w:t>Rodef</w:t>
      </w:r>
      <w:proofErr w:type="spellEnd"/>
      <w:r>
        <w:t xml:space="preserve"> Shalom Press, 2012, pp. 1-64.</w:t>
      </w:r>
    </w:p>
    <w:p w14:paraId="52BED7C6" w14:textId="77777777" w:rsidR="002138CA" w:rsidRDefault="002138CA" w:rsidP="002138CA">
      <w:pPr>
        <w:widowControl w:val="0"/>
      </w:pPr>
    </w:p>
    <w:p w14:paraId="7E68A4F6" w14:textId="77777777" w:rsidR="002138CA" w:rsidRDefault="002138CA" w:rsidP="002138CA">
      <w:pPr>
        <w:widowControl w:val="0"/>
      </w:pPr>
      <w:hyperlink r:id="rId12" w:history="1">
        <w:r w:rsidRPr="006F3BDB">
          <w:rPr>
            <w:rStyle w:val="Hyperlink"/>
          </w:rPr>
          <w:t xml:space="preserve">“Torture, Terrorism, and the </w:t>
        </w:r>
        <w:r w:rsidRPr="006F3BDB">
          <w:rPr>
            <w:rStyle w:val="Hyperlink"/>
            <w:i/>
          </w:rPr>
          <w:t>Halakhah</w:t>
        </w:r>
        <w:r w:rsidRPr="006F3BDB">
          <w:rPr>
            <w:rStyle w:val="Hyperlink"/>
          </w:rPr>
          <w:t>,”</w:t>
        </w:r>
      </w:hyperlink>
      <w:r>
        <w:t xml:space="preserve"> in Walter Jacob, ed., </w:t>
      </w:r>
      <w:r>
        <w:rPr>
          <w:i/>
        </w:rPr>
        <w:t>War and Terrorism in Jewish Law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Pittsburgh</w:t>
          </w:r>
        </w:smartTag>
      </w:smartTag>
      <w:r>
        <w:t xml:space="preserve">: Solomon B. Freehof Institute of Progressive </w:t>
      </w:r>
      <w:r>
        <w:rPr>
          <w:i/>
        </w:rPr>
        <w:t>Halakhah</w:t>
      </w:r>
      <w:r>
        <w:t>, 2010, pp. 3-50.</w:t>
      </w:r>
    </w:p>
    <w:p w14:paraId="0F8D7000" w14:textId="77777777" w:rsidR="002138CA" w:rsidRDefault="002138CA" w:rsidP="002138CA">
      <w:pPr>
        <w:widowControl w:val="0"/>
      </w:pPr>
    </w:p>
    <w:p w14:paraId="400E6294" w14:textId="77777777" w:rsidR="002138CA" w:rsidRDefault="002138CA" w:rsidP="002138CA">
      <w:pPr>
        <w:widowControl w:val="0"/>
      </w:pPr>
      <w:r>
        <w:t xml:space="preserve">“Faith and Fertility in Reform Jewish Thought,” in Eric Blyth and Ruth Landau, editors, </w:t>
      </w:r>
      <w:r>
        <w:rPr>
          <w:i/>
        </w:rPr>
        <w:t>Faith and Fertility: Attitudes Towards Reproductive Practices in Different Religions from Ancient to Modern Times</w:t>
      </w:r>
      <w:r>
        <w:t>. London: Jessica Kingsley Publishers, 2009, pp. 225-245.</w:t>
      </w:r>
    </w:p>
    <w:p w14:paraId="02E8928C" w14:textId="77777777" w:rsidR="002138CA" w:rsidRDefault="002138CA" w:rsidP="002138CA">
      <w:pPr>
        <w:widowControl w:val="0"/>
      </w:pPr>
    </w:p>
    <w:p w14:paraId="2F4AC2FA" w14:textId="77777777" w:rsidR="002138CA" w:rsidRDefault="002138CA" w:rsidP="002138CA">
      <w:pPr>
        <w:widowControl w:val="0"/>
      </w:pPr>
      <w:hyperlink r:id="rId13" w:history="1">
        <w:r w:rsidRPr="00073C55">
          <w:rPr>
            <w:rStyle w:val="Hyperlink"/>
          </w:rPr>
          <w:t>“Narratives of Enlightenment: On the Use of the ‘Captive Infant’ Story by Recent Halakhic Authorities,”</w:t>
        </w:r>
      </w:hyperlink>
      <w:r>
        <w:t xml:space="preserve"> in Walter Jacob, ed., </w:t>
      </w:r>
      <w:r>
        <w:rPr>
          <w:i/>
        </w:rPr>
        <w:t>Napoleon’s Influence on Jewish Law</w:t>
      </w:r>
      <w:r>
        <w:t xml:space="preserve">. Pittsburgh: </w:t>
      </w:r>
      <w:proofErr w:type="spellStart"/>
      <w:r>
        <w:t>Rodef</w:t>
      </w:r>
      <w:proofErr w:type="spellEnd"/>
      <w:r>
        <w:t xml:space="preserve"> Shalom Press, 2007, pp. 93-147.</w:t>
      </w:r>
      <w:r>
        <w:rPr>
          <w:i/>
        </w:rPr>
        <w:t xml:space="preserve"> </w:t>
      </w:r>
    </w:p>
    <w:p w14:paraId="6226BA8D" w14:textId="77777777" w:rsidR="002138CA" w:rsidRDefault="002138CA" w:rsidP="002138CA">
      <w:pPr>
        <w:widowControl w:val="0"/>
      </w:pPr>
    </w:p>
    <w:p w14:paraId="02CF99E1" w14:textId="77777777" w:rsidR="002138CA" w:rsidRDefault="002138CA" w:rsidP="002138CA">
      <w:pPr>
        <w:widowControl w:val="0"/>
      </w:pPr>
      <w:hyperlink r:id="rId14" w:history="1">
        <w:r w:rsidRPr="00073C55">
          <w:rPr>
            <w:rStyle w:val="Hyperlink"/>
          </w:rPr>
          <w:t xml:space="preserve">“On the Absence of Method in Jewish Bioethics: Rabbi </w:t>
        </w:r>
        <w:proofErr w:type="spellStart"/>
        <w:r w:rsidRPr="00073C55">
          <w:rPr>
            <w:rStyle w:val="Hyperlink"/>
          </w:rPr>
          <w:t>Yehezkel</w:t>
        </w:r>
        <w:proofErr w:type="spellEnd"/>
        <w:r w:rsidRPr="00073C55">
          <w:rPr>
            <w:rStyle w:val="Hyperlink"/>
          </w:rPr>
          <w:t xml:space="preserve"> Landau on Autopsy,”</w:t>
        </w:r>
      </w:hyperlink>
      <w:r>
        <w:t xml:space="preserve"> in Alyssa Gray and Bernard Jackson, eds., </w:t>
      </w:r>
      <w:r>
        <w:rPr>
          <w:i/>
        </w:rPr>
        <w:t>Jewish Law Association Studies XVII</w:t>
      </w:r>
      <w:r>
        <w:t xml:space="preserve"> (2007), pp. 254-278.</w:t>
      </w:r>
    </w:p>
    <w:p w14:paraId="714EFA5E" w14:textId="77777777" w:rsidR="002138CA" w:rsidRDefault="002138CA" w:rsidP="002138CA">
      <w:pPr>
        <w:widowControl w:val="0"/>
      </w:pPr>
    </w:p>
    <w:p w14:paraId="7DE7D9BD" w14:textId="77777777" w:rsidR="002138CA" w:rsidRDefault="002138CA" w:rsidP="002138CA">
      <w:pPr>
        <w:widowControl w:val="0"/>
      </w:pPr>
      <w:hyperlink r:id="rId15" w:history="1">
        <w:r w:rsidRPr="00404A7B">
          <w:rPr>
            <w:rStyle w:val="Hyperlink"/>
          </w:rPr>
          <w:t>“Halachah, Aggadah, and Reform Jewish Bioethics: A Response,”</w:t>
        </w:r>
      </w:hyperlink>
      <w:r>
        <w:t xml:space="preserve"> </w:t>
      </w:r>
      <w:r>
        <w:rPr>
          <w:i/>
        </w:rPr>
        <w:t>CCAR Journal</w:t>
      </w:r>
      <w:r>
        <w:t xml:space="preserve"> 53:3 (Summer, 2006), 81-106.</w:t>
      </w:r>
    </w:p>
    <w:p w14:paraId="429926AA" w14:textId="77777777" w:rsidR="002138CA" w:rsidRDefault="002138CA" w:rsidP="002138CA">
      <w:pPr>
        <w:widowControl w:val="0"/>
      </w:pPr>
    </w:p>
    <w:p w14:paraId="086D1D1B" w14:textId="77777777" w:rsidR="002138CA" w:rsidRDefault="002138CA" w:rsidP="002138CA">
      <w:pPr>
        <w:widowControl w:val="0"/>
      </w:pPr>
      <w:r>
        <w:lastRenderedPageBreak/>
        <w:t xml:space="preserve">(With Harvey Gordon). “Jewish Bioethics,” in John F. </w:t>
      </w:r>
      <w:proofErr w:type="spellStart"/>
      <w:r>
        <w:t>Peppin</w:t>
      </w:r>
      <w:proofErr w:type="spellEnd"/>
      <w:r>
        <w:t xml:space="preserve">, Mark J. Cherry, and Ana </w:t>
      </w:r>
      <w:proofErr w:type="spellStart"/>
      <w:r>
        <w:t>Iltis</w:t>
      </w:r>
      <w:proofErr w:type="spellEnd"/>
      <w:r>
        <w:t xml:space="preserve">, eds., </w:t>
      </w:r>
      <w:r>
        <w:rPr>
          <w:i/>
        </w:rPr>
        <w:t>The Annals of Bioethics: Religious Perspectives in Bioethics</w:t>
      </w:r>
      <w:r>
        <w:t>. Leiden, Netherlands: Taylor and Francis, 2004, pp. 131-146.</w:t>
      </w:r>
    </w:p>
    <w:p w14:paraId="5D024403" w14:textId="77777777" w:rsidR="002138CA" w:rsidRDefault="002138CA" w:rsidP="002138CA"/>
    <w:p w14:paraId="3AF81190" w14:textId="77777777" w:rsidR="002138CA" w:rsidRDefault="002138CA" w:rsidP="002138CA">
      <w:hyperlink r:id="rId16" w:history="1">
        <w:r w:rsidRPr="00810081">
          <w:rPr>
            <w:rStyle w:val="Hyperlink"/>
          </w:rPr>
          <w:t xml:space="preserve">“Against Method: On </w:t>
        </w:r>
        <w:r w:rsidRPr="00810081">
          <w:rPr>
            <w:rStyle w:val="Hyperlink"/>
            <w:i/>
          </w:rPr>
          <w:t>Halakhah</w:t>
        </w:r>
        <w:r w:rsidRPr="00810081">
          <w:rPr>
            <w:rStyle w:val="Hyperlink"/>
          </w:rPr>
          <w:t xml:space="preserve"> and Interpretive Communities,”</w:t>
        </w:r>
      </w:hyperlink>
      <w:r>
        <w:t xml:space="preserve"> in Walter Jacob, ed., </w:t>
      </w:r>
      <w:r>
        <w:rPr>
          <w:i/>
        </w:rPr>
        <w:t>Beyond the Letter of the Law: Essays on Diversity in the Halakhah</w:t>
      </w:r>
      <w:r>
        <w:t xml:space="preserve">. Pittsburgh: </w:t>
      </w:r>
      <w:proofErr w:type="spellStart"/>
      <w:r>
        <w:t>Rodef</w:t>
      </w:r>
      <w:proofErr w:type="spellEnd"/>
      <w:r>
        <w:t xml:space="preserve"> Shalom Press, 2004, pp. 17-77. </w:t>
      </w:r>
    </w:p>
    <w:p w14:paraId="59C69F6C" w14:textId="77777777" w:rsidR="002138CA" w:rsidRDefault="002138CA" w:rsidP="002138CA"/>
    <w:p w14:paraId="33DED178" w14:textId="77777777" w:rsidR="002138CA" w:rsidRDefault="002138CA" w:rsidP="002138CA">
      <w:hyperlink r:id="rId17" w:history="1">
        <w:r w:rsidRPr="008040F7">
          <w:rPr>
            <w:rStyle w:val="Hyperlink"/>
          </w:rPr>
          <w:t xml:space="preserve">“Taking Precedent Seriously: On </w:t>
        </w:r>
        <w:r w:rsidRPr="008040F7">
          <w:rPr>
            <w:rStyle w:val="Hyperlink"/>
            <w:i/>
          </w:rPr>
          <w:t>Halakhah</w:t>
        </w:r>
        <w:r w:rsidRPr="008040F7">
          <w:rPr>
            <w:rStyle w:val="Hyperlink"/>
          </w:rPr>
          <w:t xml:space="preserve"> as a Rhetorical Practice,”</w:t>
        </w:r>
      </w:hyperlink>
      <w:r>
        <w:t xml:space="preserve"> in Walter Jacob and </w:t>
      </w:r>
      <w:smartTag w:uri="urn:schemas-microsoft-com:office:smarttags" w:element="PersonName">
        <w:r>
          <w:t xml:space="preserve">Moshe </w:t>
        </w:r>
        <w:proofErr w:type="spellStart"/>
        <w:r>
          <w:t>Zemer</w:t>
        </w:r>
      </w:smartTag>
      <w:proofErr w:type="spellEnd"/>
      <w:r>
        <w:t xml:space="preserve">, eds., </w:t>
      </w:r>
      <w:r>
        <w:rPr>
          <w:i/>
        </w:rPr>
        <w:t>Re-Examining Reform Halakhah</w:t>
      </w:r>
      <w:r>
        <w:t xml:space="preserve"> (New York: </w:t>
      </w:r>
      <w:proofErr w:type="spellStart"/>
      <w:r>
        <w:t>Berghahn</w:t>
      </w:r>
      <w:proofErr w:type="spellEnd"/>
      <w:r>
        <w:t xml:space="preserve"> Books, 2002), pp. 1-70.</w:t>
      </w:r>
    </w:p>
    <w:p w14:paraId="0616BD44" w14:textId="77777777" w:rsidR="002138CA" w:rsidRDefault="002138CA" w:rsidP="002138CA"/>
    <w:p w14:paraId="316796EC" w14:textId="77777777" w:rsidR="002138CA" w:rsidRDefault="002138CA" w:rsidP="002138CA">
      <w:hyperlink r:id="rId18" w:history="1">
        <w:r w:rsidRPr="00731B16">
          <w:rPr>
            <w:rStyle w:val="Hyperlink"/>
          </w:rPr>
          <w:t>“</w:t>
        </w:r>
        <w:r w:rsidRPr="00731B16">
          <w:rPr>
            <w:rStyle w:val="Hyperlink"/>
            <w:i/>
          </w:rPr>
          <w:t>Halakhah</w:t>
        </w:r>
        <w:r w:rsidRPr="00731B16">
          <w:rPr>
            <w:rStyle w:val="Hyperlink"/>
          </w:rPr>
          <w:t xml:space="preserve"> in Translation: The </w:t>
        </w:r>
        <w:proofErr w:type="spellStart"/>
        <w:r w:rsidRPr="00731B16">
          <w:rPr>
            <w:rStyle w:val="Hyperlink"/>
          </w:rPr>
          <w:t>Chatam</w:t>
        </w:r>
        <w:proofErr w:type="spellEnd"/>
        <w:r w:rsidRPr="00731B16">
          <w:rPr>
            <w:rStyle w:val="Hyperlink"/>
          </w:rPr>
          <w:t xml:space="preserve"> Sofer on Prayer in the Vernacular,”</w:t>
        </w:r>
      </w:hyperlink>
      <w:r>
        <w:t xml:space="preserve"> </w:t>
      </w:r>
      <w:r>
        <w:rPr>
          <w:i/>
        </w:rPr>
        <w:t>CCAR Journal</w:t>
      </w:r>
      <w:r>
        <w:t xml:space="preserve"> 51:3 (Summer, 2004), pp. 142-163.</w:t>
      </w:r>
    </w:p>
    <w:p w14:paraId="6E159E91" w14:textId="77777777" w:rsidR="002138CA" w:rsidRDefault="002138CA" w:rsidP="002138CA"/>
    <w:p w14:paraId="4E7121C7" w14:textId="77777777" w:rsidR="002138CA" w:rsidRDefault="002138CA" w:rsidP="002138CA">
      <w:pPr>
        <w:rPr>
          <w:rFonts w:ascii="Arial" w:hAnsi="Arial"/>
          <w:sz w:val="20"/>
        </w:rPr>
      </w:pPr>
      <w:r>
        <w:t>“</w:t>
      </w:r>
      <w:hyperlink r:id="rId19" w:history="1">
        <w:r w:rsidRPr="00D1268C">
          <w:rPr>
            <w:rStyle w:val="Hyperlink"/>
          </w:rPr>
          <w:t xml:space="preserve">Responsa and the Art of Writing: Three Examples from the </w:t>
        </w:r>
        <w:r w:rsidRPr="00D1268C">
          <w:rPr>
            <w:rStyle w:val="Hyperlink"/>
            <w:i/>
          </w:rPr>
          <w:t>Teshuvot</w:t>
        </w:r>
        <w:r w:rsidRPr="00D1268C">
          <w:rPr>
            <w:rStyle w:val="Hyperlink"/>
          </w:rPr>
          <w:t xml:space="preserve"> of Rabbi Moshe Feinstein</w:t>
        </w:r>
      </w:hyperlink>
      <w:r>
        <w:t xml:space="preserve">,” in Peter S. </w:t>
      </w:r>
      <w:proofErr w:type="spellStart"/>
      <w:r>
        <w:t>Knobel</w:t>
      </w:r>
      <w:proofErr w:type="spellEnd"/>
      <w:r>
        <w:t xml:space="preserve"> and Mark N. </w:t>
      </w:r>
      <w:proofErr w:type="spellStart"/>
      <w:r>
        <w:t>Staitman</w:t>
      </w:r>
      <w:proofErr w:type="spellEnd"/>
      <w:r>
        <w:t xml:space="preserve">, eds., </w:t>
      </w:r>
      <w:r>
        <w:rPr>
          <w:i/>
        </w:rPr>
        <w:t>An American Rabbinate: A Festschrift for Walter Jacob</w:t>
      </w:r>
      <w:r>
        <w:t>.</w:t>
      </w:r>
      <w:r>
        <w:rPr>
          <w:i/>
        </w:rPr>
        <w:t xml:space="preserve"> </w:t>
      </w:r>
      <w:r>
        <w:t xml:space="preserve">Pittsburgh: </w:t>
      </w:r>
      <w:proofErr w:type="spellStart"/>
      <w:r>
        <w:t>Rodef</w:t>
      </w:r>
      <w:proofErr w:type="spellEnd"/>
      <w:r>
        <w:t xml:space="preserve"> Shalom Press, 2001, pp. 149-204.</w:t>
      </w:r>
    </w:p>
    <w:p w14:paraId="6529A7EE" w14:textId="77777777" w:rsidR="002138CA" w:rsidRDefault="002138CA" w:rsidP="002138CA"/>
    <w:p w14:paraId="0A1C5119" w14:textId="77777777" w:rsidR="002138CA" w:rsidRDefault="002138CA" w:rsidP="002138CA">
      <w:r>
        <w:t xml:space="preserve">“Conversion to Judaism: The Question of Motivation,” in Stephen J. Einstein and Lydia </w:t>
      </w:r>
      <w:proofErr w:type="spellStart"/>
      <w:r>
        <w:t>Kukoff</w:t>
      </w:r>
      <w:proofErr w:type="spellEnd"/>
      <w:r>
        <w:t xml:space="preserve">, eds., </w:t>
      </w:r>
      <w:r>
        <w:rPr>
          <w:i/>
        </w:rPr>
        <w:t>Introduction to Judaism: Instructor’s Guide and Curriculum</w:t>
      </w:r>
      <w:r>
        <w:t>. New York: UAHC Press, 1999, pp. 88-105 and 156.</w:t>
      </w:r>
    </w:p>
    <w:p w14:paraId="7B5FD451" w14:textId="77777777" w:rsidR="002138CA" w:rsidRDefault="002138CA" w:rsidP="002138CA"/>
    <w:p w14:paraId="26611606" w14:textId="77777777" w:rsidR="002138CA" w:rsidRDefault="002138CA" w:rsidP="002138CA">
      <w:hyperlink r:id="rId20" w:history="1">
        <w:r w:rsidRPr="00E72E5F">
          <w:rPr>
            <w:rStyle w:val="Hyperlink"/>
          </w:rPr>
          <w:t xml:space="preserve">“Is Old Age a Disease? The Elderly, the Medical System, and the </w:t>
        </w:r>
        <w:r w:rsidRPr="00E72E5F">
          <w:rPr>
            <w:rStyle w:val="Hyperlink"/>
            <w:i/>
          </w:rPr>
          <w:t>Halakhah</w:t>
        </w:r>
        <w:r w:rsidRPr="00E72E5F">
          <w:rPr>
            <w:rStyle w:val="Hyperlink"/>
          </w:rPr>
          <w:t>,”</w:t>
        </w:r>
      </w:hyperlink>
      <w:r>
        <w:t xml:space="preserve"> in Walter Jacob and </w:t>
      </w:r>
      <w:smartTag w:uri="urn:schemas-microsoft-com:office:smarttags" w:element="PersonName">
        <w:r>
          <w:t xml:space="preserve">Moshe </w:t>
        </w:r>
        <w:proofErr w:type="spellStart"/>
        <w:r>
          <w:t>Zemer</w:t>
        </w:r>
      </w:smartTag>
      <w:proofErr w:type="spellEnd"/>
      <w:r>
        <w:t xml:space="preserve">, eds. </w:t>
      </w:r>
      <w:r>
        <w:rPr>
          <w:i/>
        </w:rPr>
        <w:t>Age and Aging in the Halakhah</w:t>
      </w:r>
      <w:r>
        <w:t>, Tel Aviv and Pittsburgh, Freehof Institute of Progressive Halakhah, 1998, pp. 43-82.</w:t>
      </w:r>
    </w:p>
    <w:p w14:paraId="75969B8C" w14:textId="77777777" w:rsidR="002138CA" w:rsidRDefault="002138CA" w:rsidP="002138CA"/>
    <w:p w14:paraId="2DDA52FB" w14:textId="77777777" w:rsidR="002138CA" w:rsidRDefault="002138CA" w:rsidP="002138CA">
      <w:r>
        <w:t xml:space="preserve">Twenty-two entries in R. J. </w:t>
      </w:r>
      <w:proofErr w:type="spellStart"/>
      <w:r>
        <w:t>Zwi</w:t>
      </w:r>
      <w:proofErr w:type="spellEnd"/>
      <w:r>
        <w:t xml:space="preserve"> </w:t>
      </w:r>
      <w:proofErr w:type="spellStart"/>
      <w:r>
        <w:t>Werblowsky</w:t>
      </w:r>
      <w:proofErr w:type="spellEnd"/>
      <w:r>
        <w:t xml:space="preserve"> and Geoffrey </w:t>
      </w:r>
      <w:proofErr w:type="spellStart"/>
      <w:r>
        <w:t>Wigoder</w:t>
      </w:r>
      <w:proofErr w:type="spellEnd"/>
      <w:r>
        <w:t xml:space="preserve">, eds., </w:t>
      </w:r>
      <w:r>
        <w:rPr>
          <w:i/>
        </w:rPr>
        <w:t>The Oxford Dictionary of the Jewish Religion</w:t>
      </w:r>
      <w:r>
        <w:t xml:space="preserve">. </w:t>
      </w:r>
      <w:smartTag w:uri="urn:schemas-microsoft-com:office:smarttags" w:element="State">
        <w:r>
          <w:t>New York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1997.</w:t>
      </w:r>
    </w:p>
    <w:p w14:paraId="2BAE2A3F" w14:textId="77777777" w:rsidR="002138CA" w:rsidRDefault="002138CA" w:rsidP="002138CA"/>
    <w:p w14:paraId="53977C2A" w14:textId="77777777" w:rsidR="002138CA" w:rsidRDefault="002138CA" w:rsidP="002138CA">
      <w:hyperlink r:id="rId21" w:history="1">
        <w:r w:rsidRPr="0025279C">
          <w:rPr>
            <w:rStyle w:val="Hyperlink"/>
          </w:rPr>
          <w:t>“Abortion and the Halakhic Conversation: A Liberal Perspective,”</w:t>
        </w:r>
      </w:hyperlink>
      <w:r>
        <w:t xml:space="preserve"> in Walter Jacob and </w:t>
      </w:r>
      <w:smartTag w:uri="urn:schemas-microsoft-com:office:smarttags" w:element="PersonName">
        <w:r>
          <w:t xml:space="preserve">Moshe </w:t>
        </w:r>
        <w:proofErr w:type="spellStart"/>
        <w:r>
          <w:t>Zemer</w:t>
        </w:r>
      </w:smartTag>
      <w:proofErr w:type="spellEnd"/>
      <w:r>
        <w:t xml:space="preserve">, eds., </w:t>
      </w:r>
      <w:r>
        <w:rPr>
          <w:i/>
        </w:rPr>
        <w:t>The Fetus and Fertility in Jewish Law</w:t>
      </w:r>
      <w:r>
        <w:t>. Tel Aviv and Pittsburgh, Freehof Institute of Progressive Halakhah, 1995, pp. 39-89.</w:t>
      </w:r>
    </w:p>
    <w:p w14:paraId="758349D2" w14:textId="77777777" w:rsidR="002138CA" w:rsidRDefault="002138CA" w:rsidP="002138CA"/>
    <w:p w14:paraId="48B3F313" w14:textId="77777777" w:rsidR="002138CA" w:rsidRDefault="002138CA" w:rsidP="002138CA">
      <w:r>
        <w:t xml:space="preserve">“Reinforcing our Jewish Identity: Issues of Personal Status,” </w:t>
      </w:r>
      <w:r>
        <w:rPr>
          <w:i/>
        </w:rPr>
        <w:t>CCAR Yearbook</w:t>
      </w:r>
      <w:r>
        <w:t xml:space="preserve"> 104 (1994), pp. 51-57.</w:t>
      </w:r>
    </w:p>
    <w:p w14:paraId="3A810E6C" w14:textId="77777777" w:rsidR="002138CA" w:rsidRDefault="002138CA" w:rsidP="002138CA"/>
    <w:p w14:paraId="04131C01" w14:textId="77777777" w:rsidR="002138CA" w:rsidRDefault="002138CA" w:rsidP="002138CA">
      <w:hyperlink r:id="rId22" w:history="1">
        <w:r w:rsidRPr="002102A4">
          <w:rPr>
            <w:rStyle w:val="Hyperlink"/>
          </w:rPr>
          <w:t>“Responsa and Rhetoric: On Law, Literature, and the Rabbinic Decision,”</w:t>
        </w:r>
      </w:hyperlink>
      <w:r>
        <w:t xml:space="preserve"> </w:t>
      </w:r>
      <w:r>
        <w:rPr>
          <w:i/>
        </w:rPr>
        <w:t xml:space="preserve">Pursuing the Text: Studies in Honor of Ben Zion </w:t>
      </w:r>
      <w:proofErr w:type="spellStart"/>
      <w:r>
        <w:rPr>
          <w:i/>
        </w:rPr>
        <w:t>Wacholder</w:t>
      </w:r>
      <w:proofErr w:type="spellEnd"/>
      <w:r>
        <w:t>, London, Sheffield Press, 1994, pp. 360-409.</w:t>
      </w:r>
    </w:p>
    <w:p w14:paraId="6C2612E0" w14:textId="77777777" w:rsidR="002138CA" w:rsidRDefault="002138CA" w:rsidP="002138CA"/>
    <w:p w14:paraId="0BAF0447" w14:textId="77777777" w:rsidR="002138CA" w:rsidRDefault="002138CA" w:rsidP="002138CA">
      <w:hyperlink r:id="rId23" w:history="1">
        <w:r w:rsidRPr="00396869">
          <w:rPr>
            <w:rStyle w:val="Hyperlink"/>
          </w:rPr>
          <w:t>“</w:t>
        </w:r>
        <w:r w:rsidRPr="00396869">
          <w:rPr>
            <w:rStyle w:val="Hyperlink"/>
            <w:i/>
          </w:rPr>
          <w:t xml:space="preserve">Halakhah </w:t>
        </w:r>
        <w:r w:rsidRPr="00396869">
          <w:rPr>
            <w:rStyle w:val="Hyperlink"/>
          </w:rPr>
          <w:t>and Ulterior Motives: Rabbinic Discretion and the Law of Conversion”,</w:t>
        </w:r>
      </w:hyperlink>
      <w:r>
        <w:t xml:space="preserve"> in Walter Jacob and </w:t>
      </w:r>
      <w:smartTag w:uri="urn:schemas-microsoft-com:office:smarttags" w:element="PersonName">
        <w:r>
          <w:t xml:space="preserve">Moshe </w:t>
        </w:r>
        <w:proofErr w:type="spellStart"/>
        <w:r>
          <w:t>Zemer</w:t>
        </w:r>
      </w:smartTag>
      <w:proofErr w:type="spellEnd"/>
      <w:r>
        <w:t xml:space="preserve">, eds., </w:t>
      </w:r>
      <w:r>
        <w:rPr>
          <w:i/>
        </w:rPr>
        <w:t>Conversion to Judaism in Jewish Law</w:t>
      </w:r>
      <w:r>
        <w:t>, Tel Aviv and Pittsburgh, Freehof Institute of Progressive Halakhah, 1994, pp. 1-47.</w:t>
      </w:r>
    </w:p>
    <w:p w14:paraId="5443D6A8" w14:textId="77777777" w:rsidR="002138CA" w:rsidRDefault="002138CA" w:rsidP="002138CA"/>
    <w:p w14:paraId="498ED415" w14:textId="77777777" w:rsidR="002138CA" w:rsidRDefault="002138CA" w:rsidP="002138CA">
      <w:r>
        <w:t xml:space="preserve">“Medieval Halakhic Literature and the Reform Rabbi: A Neglected Relationship,” </w:t>
      </w:r>
      <w:r>
        <w:rPr>
          <w:i/>
        </w:rPr>
        <w:t>CCAR Journal</w:t>
      </w:r>
      <w:r>
        <w:t>, Fall 1993, pp. 61-74.</w:t>
      </w:r>
    </w:p>
    <w:p w14:paraId="076AF66F" w14:textId="77777777" w:rsidR="002138CA" w:rsidRDefault="002138CA" w:rsidP="002138CA"/>
    <w:p w14:paraId="2D7CBAC5" w14:textId="77777777" w:rsidR="002138CA" w:rsidRDefault="002138CA" w:rsidP="002138CA">
      <w:r>
        <w:t>“</w:t>
      </w:r>
      <w:r>
        <w:rPr>
          <w:i/>
        </w:rPr>
        <w:t>Minhag</w:t>
      </w:r>
      <w:r>
        <w:t xml:space="preserve"> and </w:t>
      </w:r>
      <w:r>
        <w:rPr>
          <w:i/>
        </w:rPr>
        <w:t>Halakhah</w:t>
      </w:r>
      <w:r>
        <w:t xml:space="preserve">: Toward a Model of Shared Authority on Matters of Ritual”, in Walter Jacob and </w:t>
      </w:r>
      <w:smartTag w:uri="urn:schemas-microsoft-com:office:smarttags" w:element="PersonName">
        <w:r>
          <w:t xml:space="preserve">Moshe </w:t>
        </w:r>
        <w:proofErr w:type="spellStart"/>
        <w:r>
          <w:t>Zemer</w:t>
        </w:r>
      </w:smartTag>
      <w:proofErr w:type="spellEnd"/>
      <w:r>
        <w:t xml:space="preserve">, eds., </w:t>
      </w:r>
      <w:r>
        <w:rPr>
          <w:i/>
        </w:rPr>
        <w:t>Rabbinic-Lay Relations in Jewish Law</w:t>
      </w:r>
      <w:r>
        <w:t>, Tel Aviv and Pittsburgh, Freehof Institute of Progressive Halakhah, 1993, pp. 99-126.</w:t>
      </w:r>
    </w:p>
    <w:p w14:paraId="2515E51F" w14:textId="77777777" w:rsidR="002138CA" w:rsidRDefault="002138CA" w:rsidP="002138CA"/>
    <w:p w14:paraId="540389A9" w14:textId="77777777" w:rsidR="002138CA" w:rsidRDefault="002138CA" w:rsidP="002138CA">
      <w:r>
        <w:t xml:space="preserve">Biographical entries on: Samuel Atlas, Alexander Guttmann, Jacob Z. Lauterbach and Moses </w:t>
      </w:r>
      <w:proofErr w:type="spellStart"/>
      <w:r>
        <w:t>Mielziner</w:t>
      </w:r>
      <w:proofErr w:type="spellEnd"/>
      <w:r>
        <w:t xml:space="preserve"> in Mark Raphael, ed., </w:t>
      </w:r>
      <w:r>
        <w:rPr>
          <w:i/>
        </w:rPr>
        <w:t>Reform Judaism in America</w:t>
      </w:r>
      <w:r>
        <w:t>, Westport, CT, Greenwood Press, 1993.</w:t>
      </w:r>
    </w:p>
    <w:p w14:paraId="26C50977" w14:textId="77777777" w:rsidR="002138CA" w:rsidRDefault="002138CA" w:rsidP="002138CA"/>
    <w:p w14:paraId="7008D160" w14:textId="77777777" w:rsidR="002138CA" w:rsidRDefault="002138CA" w:rsidP="002138CA">
      <w:r>
        <w:t xml:space="preserve">“The Proposal for a National </w:t>
      </w:r>
      <w:r>
        <w:rPr>
          <w:i/>
        </w:rPr>
        <w:t>Beit Din</w:t>
      </w:r>
      <w:r>
        <w:t xml:space="preserve">: Is It Good for the Jews?”, in Michael Shapiro, ed., </w:t>
      </w:r>
      <w:r>
        <w:rPr>
          <w:i/>
        </w:rPr>
        <w:t>Divisions Between Traditionalism and Liberalism in the American Jewish Community</w:t>
      </w:r>
      <w:r>
        <w:t xml:space="preserve">, Lewiston, NY, The Edwin </w:t>
      </w:r>
      <w:proofErr w:type="spellStart"/>
      <w:r>
        <w:t>Mellen</w:t>
      </w:r>
      <w:proofErr w:type="spellEnd"/>
      <w:r>
        <w:t xml:space="preserve"> Press, 1991, pp. 35-54.</w:t>
      </w:r>
    </w:p>
    <w:p w14:paraId="1D554417" w14:textId="77777777" w:rsidR="002138CA" w:rsidRDefault="002138CA" w:rsidP="002138CA"/>
    <w:p w14:paraId="6B21F5B4" w14:textId="77777777" w:rsidR="002138CA" w:rsidRDefault="002138CA" w:rsidP="002138CA">
      <w:r>
        <w:t xml:space="preserve">“The Study of Talmud and Halacha: A Survey of Some Recent Scholarship”, </w:t>
      </w:r>
      <w:r>
        <w:rPr>
          <w:i/>
        </w:rPr>
        <w:t>Journal of Reform Judaism</w:t>
      </w:r>
      <w:r>
        <w:t>, Spring, 1991, pp. 1-16.</w:t>
      </w:r>
    </w:p>
    <w:p w14:paraId="10DBE1F2" w14:textId="77777777" w:rsidR="002138CA" w:rsidRDefault="002138CA" w:rsidP="002138CA"/>
    <w:p w14:paraId="5E77B596" w14:textId="77777777" w:rsidR="002138CA" w:rsidRDefault="002138CA" w:rsidP="002138CA">
      <w:pPr>
        <w:keepLines/>
      </w:pPr>
      <w:r>
        <w:t xml:space="preserve">“The Search for a Liberal Halakhah: A Progress Report”, in Walter Jacob and </w:t>
      </w:r>
      <w:smartTag w:uri="urn:schemas-microsoft-com:office:smarttags" w:element="PersonName">
        <w:r>
          <w:t xml:space="preserve">Moshe </w:t>
        </w:r>
        <w:proofErr w:type="spellStart"/>
        <w:r>
          <w:t>Zemer</w:t>
        </w:r>
      </w:smartTag>
      <w:proofErr w:type="spellEnd"/>
      <w:r>
        <w:t xml:space="preserve">, eds., </w:t>
      </w:r>
      <w:r>
        <w:rPr>
          <w:i/>
        </w:rPr>
        <w:t>Dynamic Jewish Law</w:t>
      </w:r>
      <w:r>
        <w:t>, Tel Aviv and Pittsburgh, Freehof Institute of Progressive Halakhah, 1991, pp. 25-52.</w:t>
      </w:r>
    </w:p>
    <w:p w14:paraId="317E2FEF" w14:textId="77777777" w:rsidR="002138CA" w:rsidRDefault="002138CA" w:rsidP="002138CA"/>
    <w:p w14:paraId="5101A1A4" w14:textId="77777777" w:rsidR="002138CA" w:rsidRDefault="002138CA" w:rsidP="002138CA">
      <w:r>
        <w:t xml:space="preserve">“Morality and Choice: A Response to Daniel Callahan”, in Barry S. Kogan, ed., </w:t>
      </w:r>
      <w:r>
        <w:rPr>
          <w:i/>
        </w:rPr>
        <w:t>A Time to Be Born and A Time to Die: The Ethics of Choice</w:t>
      </w:r>
      <w:r>
        <w:t xml:space="preserve">,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, Aldine de Gruyter, 1991, pp. 73-82.</w:t>
      </w:r>
    </w:p>
    <w:p w14:paraId="46A2E4CC" w14:textId="77777777" w:rsidR="002138CA" w:rsidRDefault="002138CA" w:rsidP="002138CA"/>
    <w:p w14:paraId="7230463D" w14:textId="77777777" w:rsidR="002138CA" w:rsidRDefault="002138CA" w:rsidP="002138CA">
      <w:r>
        <w:t xml:space="preserve">“Nancy Cruzan and the `Right to Die’: A Jewish Perspective,” </w:t>
      </w:r>
      <w:smartTag w:uri="urn:schemas-microsoft-com:office:smarttags" w:element="place">
        <w:r>
          <w:rPr>
            <w:i/>
          </w:rPr>
          <w:t>Midwest</w:t>
        </w:r>
      </w:smartTag>
      <w:r>
        <w:rPr>
          <w:i/>
        </w:rPr>
        <w:t xml:space="preserve"> Medical Ethics</w:t>
      </w:r>
      <w:r>
        <w:t>, Fall, 1990, pp. 5-10.</w:t>
      </w:r>
    </w:p>
    <w:p w14:paraId="41039416" w14:textId="77777777" w:rsidR="002138CA" w:rsidRDefault="002138CA" w:rsidP="002138CA"/>
    <w:p w14:paraId="4154E8A2" w14:textId="77777777" w:rsidR="002138CA" w:rsidRDefault="002138CA" w:rsidP="002138CA"/>
    <w:p w14:paraId="716D641E" w14:textId="77777777" w:rsidR="002138CA" w:rsidRDefault="002138CA" w:rsidP="002138CA">
      <w:r>
        <w:lastRenderedPageBreak/>
        <w:t xml:space="preserve">“R. Nissim b. Reuben </w:t>
      </w:r>
      <w:proofErr w:type="spellStart"/>
      <w:r>
        <w:t>Gerondi</w:t>
      </w:r>
      <w:proofErr w:type="spellEnd"/>
      <w:r>
        <w:t xml:space="preserve"> and the Mishneh Torah of Maimonides,” </w:t>
      </w:r>
      <w:r>
        <w:rPr>
          <w:i/>
        </w:rPr>
        <w:t>Proceedings of the Tenth World Congress of Jewish Studies</w:t>
      </w:r>
      <w:r>
        <w:t>, Hebrew section, Jerusalem, 1990, Division C, v. 1, pp. 187-194.</w:t>
      </w:r>
    </w:p>
    <w:p w14:paraId="0CA6C7DD" w14:textId="77777777" w:rsidR="002138CA" w:rsidRDefault="002138CA" w:rsidP="002138CA"/>
    <w:p w14:paraId="754E3197" w14:textId="77777777" w:rsidR="002138CA" w:rsidRDefault="002138CA" w:rsidP="002138CA">
      <w:r>
        <w:t xml:space="preserve">“The Commentary of R. Nissim b. Reuben </w:t>
      </w:r>
      <w:proofErr w:type="spellStart"/>
      <w:r>
        <w:t>Gerondi</w:t>
      </w:r>
      <w:proofErr w:type="spellEnd"/>
      <w:r>
        <w:t xml:space="preserve"> to the Halakhot of </w:t>
      </w:r>
      <w:proofErr w:type="spellStart"/>
      <w:r>
        <w:t>Alfasi</w:t>
      </w:r>
      <w:proofErr w:type="spellEnd"/>
      <w:r>
        <w:t xml:space="preserve">: A Study in Halakhic History,”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Hebrew</w:t>
          </w:r>
        </w:smartTag>
        <w:r>
          <w:rPr>
            <w:i/>
          </w:rPr>
          <w:t xml:space="preserve"> </w:t>
        </w:r>
        <w:smartTag w:uri="urn:schemas-microsoft-com:office:smarttags" w:element="PlaceName">
          <w:r>
            <w:rPr>
              <w:i/>
            </w:rPr>
            <w:t>Union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College</w:t>
          </w:r>
        </w:smartTag>
      </w:smartTag>
      <w:r>
        <w:rPr>
          <w:i/>
        </w:rPr>
        <w:t xml:space="preserve"> Annual</w:t>
      </w:r>
      <w:r>
        <w:t>, v. 60, 1989, pp. 191-258.</w:t>
      </w:r>
    </w:p>
    <w:p w14:paraId="53D1528F" w14:textId="77777777" w:rsidR="002138CA" w:rsidRDefault="002138CA" w:rsidP="002138CA"/>
    <w:p w14:paraId="20591696" w14:textId="77777777" w:rsidR="002138CA" w:rsidRDefault="002138CA" w:rsidP="002138CA">
      <w:r>
        <w:t xml:space="preserve">“Halakhah and Political Theory: A Study in Jewish Legal Response to Modernity,” </w:t>
      </w:r>
      <w:r>
        <w:rPr>
          <w:i/>
        </w:rPr>
        <w:t>Modern Judaism</w:t>
      </w:r>
      <w:r>
        <w:t>, October, 1989, pp. 289-310.</w:t>
      </w:r>
    </w:p>
    <w:p w14:paraId="14C43BC8" w14:textId="77777777" w:rsidR="002138CA" w:rsidRDefault="002138CA" w:rsidP="002138CA"/>
    <w:p w14:paraId="47361F7A" w14:textId="77777777" w:rsidR="002138CA" w:rsidRDefault="002138CA" w:rsidP="002138CA">
      <w:r>
        <w:t xml:space="preserve">“AIDS and Ethical Responsibility: Some Halakhic Considerations,” </w:t>
      </w:r>
      <w:r>
        <w:rPr>
          <w:i/>
        </w:rPr>
        <w:t>Journal of Reform Judaism</w:t>
      </w:r>
      <w:r>
        <w:t>, Winter, 1989, pp. 53-65.</w:t>
      </w:r>
    </w:p>
    <w:p w14:paraId="02627187" w14:textId="77777777" w:rsidR="002138CA" w:rsidRDefault="002138CA" w:rsidP="002138CA"/>
    <w:p w14:paraId="15A9F23B" w14:textId="77777777" w:rsidR="002138CA" w:rsidRDefault="002138CA" w:rsidP="002138CA">
      <w:r>
        <w:t xml:space="preserve">Biographical entries on: Simcha Assaf, Louis Ginsberg, J.Z. Lauterbach, Saul Lieberman, Moses Schreiber and I.H. Weiss, in </w:t>
      </w:r>
      <w:r>
        <w:rPr>
          <w:i/>
        </w:rPr>
        <w:t>The Blackwell Companion to Jewish Culture</w:t>
      </w:r>
      <w:r>
        <w:t>, Oxford, Basil Blackwell, 1989.</w:t>
      </w:r>
    </w:p>
    <w:p w14:paraId="33BE7F07" w14:textId="77777777" w:rsidR="002138CA" w:rsidRDefault="002138CA" w:rsidP="002138CA"/>
    <w:p w14:paraId="2E1C05DD" w14:textId="77777777" w:rsidR="002138CA" w:rsidRDefault="002138CA" w:rsidP="002138CA">
      <w:r>
        <w:t xml:space="preserve">“A Fitting Response: A Jewish Perspective” (on discontinuation of heroic therapy in terminal cases), in </w:t>
      </w:r>
      <w:r>
        <w:rPr>
          <w:i/>
        </w:rPr>
        <w:t>Second Opinion</w:t>
      </w:r>
      <w:r>
        <w:t>, published by The Park Ridge Center, An Institute for the Study of Health, Faith and Ethics, v. 7, March 1988, pp. 34-39.</w:t>
      </w:r>
    </w:p>
    <w:p w14:paraId="0419AC5B" w14:textId="77777777" w:rsidR="002138CA" w:rsidRDefault="002138CA" w:rsidP="002138CA"/>
    <w:p w14:paraId="67F5D3F5" w14:textId="77777777" w:rsidR="002138CA" w:rsidRDefault="002138CA" w:rsidP="002138CA">
      <w:r>
        <w:t xml:space="preserve">“R. Asher b. </w:t>
      </w:r>
      <w:proofErr w:type="spellStart"/>
      <w:r>
        <w:t>Yehiel</w:t>
      </w:r>
      <w:proofErr w:type="spellEnd"/>
      <w:r>
        <w:t xml:space="preserve"> and the Mishneh Torah of Maimonides,” in David R. Blumenthal, ed., </w:t>
      </w:r>
      <w:r>
        <w:rPr>
          <w:i/>
        </w:rPr>
        <w:t>Approaches to Judaism in Medieval Times III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>, Scholars Press, 1988, pp. 147-157.</w:t>
      </w:r>
    </w:p>
    <w:p w14:paraId="5CD140FC" w14:textId="77777777" w:rsidR="002138CA" w:rsidRDefault="002138CA" w:rsidP="002138CA"/>
    <w:p w14:paraId="62B6DB5C" w14:textId="77777777" w:rsidR="002138CA" w:rsidRDefault="002138CA" w:rsidP="002138CA">
      <w:r>
        <w:t>(</w:t>
      </w:r>
      <w:proofErr w:type="gramStart"/>
      <w:r>
        <w:t>with</w:t>
      </w:r>
      <w:proofErr w:type="gramEnd"/>
      <w:r>
        <w:t xml:space="preserve"> Howard L. </w:t>
      </w:r>
      <w:proofErr w:type="spellStart"/>
      <w:r>
        <w:t>Apothaker</w:t>
      </w:r>
      <w:proofErr w:type="spellEnd"/>
      <w:r>
        <w:t xml:space="preserve">) “Patrilineality and Presumption,” </w:t>
      </w:r>
      <w:r>
        <w:rPr>
          <w:i/>
        </w:rPr>
        <w:t>Journal of Reform Judaism</w:t>
      </w:r>
      <w:r>
        <w:t>, Summer, 1984.</w:t>
      </w:r>
    </w:p>
    <w:p w14:paraId="1C0A5422" w14:textId="77777777" w:rsidR="002138CA" w:rsidRDefault="002138CA" w:rsidP="002138CA"/>
    <w:p w14:paraId="534A4B8E" w14:textId="77777777" w:rsidR="002138CA" w:rsidRDefault="002138CA" w:rsidP="002138CA">
      <w:r>
        <w:t xml:space="preserve">“The Recalcitrant Husband: The Problem of Definition,” </w:t>
      </w:r>
      <w:r>
        <w:rPr>
          <w:i/>
        </w:rPr>
        <w:t>Jewish Law Annual</w:t>
      </w:r>
      <w:r>
        <w:t xml:space="preserve">, v. 4, </w:t>
      </w:r>
      <w:smartTag w:uri="urn:schemas-microsoft-com:office:smarttags" w:element="City">
        <w:smartTag w:uri="urn:schemas-microsoft-com:office:smarttags" w:element="place">
          <w:r>
            <w:t>Leiden</w:t>
          </w:r>
        </w:smartTag>
      </w:smartTag>
      <w:r>
        <w:t>, Brill, 1981.</w:t>
      </w:r>
    </w:p>
    <w:p w14:paraId="6441710F" w14:textId="77777777" w:rsidR="002138CA" w:rsidRDefault="002138CA" w:rsidP="002138CA"/>
    <w:p w14:paraId="3D9B2A8F" w14:textId="77777777" w:rsidR="002138CA" w:rsidRDefault="002138CA" w:rsidP="002138CA">
      <w:r>
        <w:t xml:space="preserve">“Abortion, Halacha, and Reform Judaism,” </w:t>
      </w:r>
      <w:r>
        <w:rPr>
          <w:i/>
        </w:rPr>
        <w:t>Journal of Reform Judaism</w:t>
      </w:r>
      <w:r>
        <w:t>, Fall, 1981.</w:t>
      </w:r>
    </w:p>
    <w:p w14:paraId="04BC8F30" w14:textId="77777777" w:rsidR="002138CA" w:rsidRDefault="002138CA" w:rsidP="002138CA"/>
    <w:p w14:paraId="50CDD2BE" w14:textId="77777777" w:rsidR="002138CA" w:rsidRDefault="002138CA" w:rsidP="002138CA"/>
    <w:p w14:paraId="031AA69B" w14:textId="77777777" w:rsidR="002138CA" w:rsidRDefault="002138CA" w:rsidP="002138CA">
      <w:r>
        <w:rPr>
          <w:b/>
        </w:rPr>
        <w:t>REVIEWS:</w:t>
      </w:r>
    </w:p>
    <w:p w14:paraId="30764B25" w14:textId="77777777" w:rsidR="002138CA" w:rsidRPr="00C337B8" w:rsidRDefault="002138CA" w:rsidP="002138CA"/>
    <w:p w14:paraId="452DA52F" w14:textId="77777777" w:rsidR="002138CA" w:rsidRDefault="002138CA" w:rsidP="002138CA">
      <w:proofErr w:type="spellStart"/>
      <w:r>
        <w:t>Fishbane</w:t>
      </w:r>
      <w:proofErr w:type="spellEnd"/>
      <w:r>
        <w:t xml:space="preserve">, Simcha, </w:t>
      </w:r>
      <w:r>
        <w:rPr>
          <w:i/>
        </w:rPr>
        <w:t xml:space="preserve">The Boldness of </w:t>
      </w:r>
      <w:proofErr w:type="gramStart"/>
      <w:r>
        <w:rPr>
          <w:i/>
        </w:rPr>
        <w:t>an</w:t>
      </w:r>
      <w:proofErr w:type="gramEnd"/>
      <w:r>
        <w:rPr>
          <w:i/>
        </w:rPr>
        <w:t xml:space="preserve"> Halakhist: An Analysis of the Writings of Rabbi </w:t>
      </w:r>
      <w:proofErr w:type="spellStart"/>
      <w:r>
        <w:rPr>
          <w:i/>
        </w:rPr>
        <w:t>Yechiel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Mechel</w:t>
      </w:r>
      <w:proofErr w:type="spellEnd"/>
      <w:r>
        <w:rPr>
          <w:i/>
        </w:rPr>
        <w:t xml:space="preserve"> Halevi Epstein's Arukh </w:t>
      </w:r>
      <w:proofErr w:type="spellStart"/>
      <w:r>
        <w:rPr>
          <w:i/>
        </w:rPr>
        <w:t>Hashulhan</w:t>
      </w:r>
      <w:proofErr w:type="spellEnd"/>
      <w:r>
        <w:rPr>
          <w:i/>
        </w:rPr>
        <w:t xml:space="preserve">. </w:t>
      </w:r>
      <w:r>
        <w:t>H-Judaic, H-Net Reviews. December, 2008.</w:t>
      </w:r>
    </w:p>
    <w:p w14:paraId="0326C548" w14:textId="77777777" w:rsidR="002138CA" w:rsidRDefault="002138CA" w:rsidP="002138CA">
      <w:r>
        <w:t xml:space="preserve">URL: </w:t>
      </w:r>
      <w:hyperlink r:id="rId24" w:history="1">
        <w:r>
          <w:rPr>
            <w:color w:val="0000FF"/>
            <w:u w:val="single"/>
          </w:rPr>
          <w:t>http://www.h-net.org/reviews/showrev.php?id=23501</w:t>
        </w:r>
      </w:hyperlink>
    </w:p>
    <w:p w14:paraId="016B2065" w14:textId="77777777" w:rsidR="002138CA" w:rsidRDefault="002138CA" w:rsidP="002138CA"/>
    <w:p w14:paraId="05C66FE1" w14:textId="77777777" w:rsidR="002138CA" w:rsidRDefault="002138CA" w:rsidP="002138CA">
      <w:r>
        <w:t xml:space="preserve">David Novak, </w:t>
      </w:r>
      <w:r>
        <w:rPr>
          <w:i/>
        </w:rPr>
        <w:t>Natural Law in Judaism</w:t>
      </w:r>
      <w:r>
        <w:t xml:space="preserve">, in </w:t>
      </w:r>
      <w:r>
        <w:rPr>
          <w:i/>
        </w:rPr>
        <w:t>AJS Review</w:t>
      </w:r>
      <w:r>
        <w:t>, vol. 26 (2002), pp. 384-385.</w:t>
      </w:r>
    </w:p>
    <w:p w14:paraId="28BEC328" w14:textId="77777777" w:rsidR="002138CA" w:rsidRDefault="002138CA" w:rsidP="002138CA"/>
    <w:p w14:paraId="395193A1" w14:textId="77777777" w:rsidR="002138CA" w:rsidRDefault="002138CA" w:rsidP="002138CA">
      <w:r>
        <w:t xml:space="preserve">Robert Brody, </w:t>
      </w:r>
      <w:r>
        <w:rPr>
          <w:i/>
        </w:rPr>
        <w:t xml:space="preserve">The Geonim of </w:t>
      </w:r>
      <w:smartTag w:uri="urn:schemas-microsoft-com:office:smarttags" w:element="place">
        <w:r>
          <w:rPr>
            <w:i/>
          </w:rPr>
          <w:t>Babylonia</w:t>
        </w:r>
      </w:smartTag>
      <w:r>
        <w:rPr>
          <w:i/>
        </w:rPr>
        <w:t xml:space="preserve"> and the Shaping of Medieval Jewish Culture</w:t>
      </w:r>
      <w:r>
        <w:t xml:space="preserve">, in </w:t>
      </w:r>
      <w:r>
        <w:rPr>
          <w:i/>
        </w:rPr>
        <w:t>Speculum</w:t>
      </w:r>
      <w:r>
        <w:t xml:space="preserve"> 74/4 (October, 1999), 1035-1037.</w:t>
      </w:r>
    </w:p>
    <w:p w14:paraId="09995917" w14:textId="77777777" w:rsidR="002138CA" w:rsidRDefault="002138CA" w:rsidP="002138CA"/>
    <w:p w14:paraId="5AFB7369" w14:textId="77777777" w:rsidR="002138CA" w:rsidRDefault="002138CA" w:rsidP="002138CA">
      <w:r>
        <w:t xml:space="preserve">Peter J. Haas, </w:t>
      </w:r>
      <w:r>
        <w:rPr>
          <w:i/>
        </w:rPr>
        <w:t>Responsa: Literary History of a Rabbinic Genre</w:t>
      </w:r>
      <w:r>
        <w:t xml:space="preserve">, in </w:t>
      </w:r>
      <w:r>
        <w:rPr>
          <w:i/>
        </w:rPr>
        <w:t>Shofar</w:t>
      </w:r>
      <w:r>
        <w:t xml:space="preserve"> 17:2 (Winter, 1999), 134-135.</w:t>
      </w:r>
    </w:p>
    <w:p w14:paraId="7B877BDA" w14:textId="77777777" w:rsidR="002138CA" w:rsidRDefault="002138CA" w:rsidP="002138CA"/>
    <w:p w14:paraId="17A74BF0" w14:textId="77777777" w:rsidR="002138CA" w:rsidRDefault="002138CA" w:rsidP="002138CA">
      <w:r>
        <w:t xml:space="preserve">Simcha </w:t>
      </w:r>
      <w:proofErr w:type="spellStart"/>
      <w:r>
        <w:t>Fishbane</w:t>
      </w:r>
      <w:proofErr w:type="spellEnd"/>
      <w:r>
        <w:t xml:space="preserve">, </w:t>
      </w:r>
      <w:r>
        <w:rPr>
          <w:i/>
        </w:rPr>
        <w:t xml:space="preserve">The Method and Meaning of the Mishnah </w:t>
      </w:r>
      <w:proofErr w:type="spellStart"/>
      <w:r>
        <w:rPr>
          <w:i/>
        </w:rPr>
        <w:t>Berurah</w:t>
      </w:r>
      <w:proofErr w:type="spellEnd"/>
      <w:r>
        <w:t xml:space="preserve">, in </w:t>
      </w:r>
      <w:r>
        <w:rPr>
          <w:i/>
        </w:rPr>
        <w:t>AJS Review</w:t>
      </w:r>
      <w:r>
        <w:t>, vol. 19, no. 1, 1994, pp. 106-108.</w:t>
      </w:r>
    </w:p>
    <w:p w14:paraId="081905D7" w14:textId="77777777" w:rsidR="002138CA" w:rsidRDefault="002138CA" w:rsidP="002138CA"/>
    <w:p w14:paraId="4301BFCE" w14:textId="77777777" w:rsidR="002138CA" w:rsidRDefault="002138CA" w:rsidP="002138CA">
      <w:r>
        <w:t xml:space="preserve">Walter Jacob, </w:t>
      </w:r>
      <w:r>
        <w:rPr>
          <w:i/>
        </w:rPr>
        <w:t>Questions and Reform Jewish Answers: New American Reform Responsa</w:t>
      </w:r>
      <w:r>
        <w:t xml:space="preserve">, in </w:t>
      </w:r>
      <w:r>
        <w:rPr>
          <w:i/>
        </w:rPr>
        <w:t>Reform Judaism</w:t>
      </w:r>
      <w:r>
        <w:t>, vol. 22, no. 4, Summer, 1994, pp. 64-67.</w:t>
      </w:r>
    </w:p>
    <w:p w14:paraId="35280C3E" w14:textId="77777777" w:rsidR="002138CA" w:rsidRDefault="002138CA" w:rsidP="002138CA"/>
    <w:p w14:paraId="5C6A6829" w14:textId="77777777" w:rsidR="002138CA" w:rsidRDefault="002138CA" w:rsidP="002138CA">
      <w:r>
        <w:t xml:space="preserve">Jonathan R. Ziskind, transl. and ed., </w:t>
      </w:r>
      <w:r>
        <w:rPr>
          <w:i/>
        </w:rPr>
        <w:t>John Selden on Jewish Marriage Law: The Uxor Hebraica</w:t>
      </w:r>
      <w:r>
        <w:t xml:space="preserve">, in </w:t>
      </w:r>
      <w:r>
        <w:rPr>
          <w:i/>
        </w:rPr>
        <w:t>Shofar</w:t>
      </w:r>
      <w:r>
        <w:t xml:space="preserve">, v. </w:t>
      </w:r>
      <w:proofErr w:type="gramStart"/>
      <w:r>
        <w:t>11 ,</w:t>
      </w:r>
      <w:proofErr w:type="gramEnd"/>
      <w:r>
        <w:t xml:space="preserve"> no. 1, Fall, 1992, pp. 148-150.</w:t>
      </w:r>
    </w:p>
    <w:p w14:paraId="792ACB3A" w14:textId="77777777" w:rsidR="002138CA" w:rsidRDefault="002138CA" w:rsidP="002138CA"/>
    <w:p w14:paraId="79C36435" w14:textId="77777777" w:rsidR="002138CA" w:rsidRDefault="002138CA" w:rsidP="002138CA">
      <w:r>
        <w:t xml:space="preserve">Richard </w:t>
      </w:r>
      <w:proofErr w:type="spellStart"/>
      <w:r>
        <w:t>Kalmin</w:t>
      </w:r>
      <w:proofErr w:type="spellEnd"/>
      <w:r>
        <w:t xml:space="preserve">, </w:t>
      </w:r>
      <w:r>
        <w:rPr>
          <w:i/>
        </w:rPr>
        <w:t>The Redaction of the Babylonian Talmud</w:t>
      </w:r>
      <w:r>
        <w:t xml:space="preserve">, in </w:t>
      </w:r>
      <w:r>
        <w:rPr>
          <w:i/>
        </w:rPr>
        <w:t>Shofar</w:t>
      </w:r>
      <w:r>
        <w:t>, v. 8, no. 4, Summer, 1990, pp. 134-136.</w:t>
      </w:r>
    </w:p>
    <w:p w14:paraId="57E83412" w14:textId="77777777" w:rsidR="002138CA" w:rsidRDefault="002138CA" w:rsidP="002138CA"/>
    <w:p w14:paraId="02228942" w14:textId="77777777" w:rsidR="002138CA" w:rsidRDefault="002138CA" w:rsidP="002138CA">
      <w:r>
        <w:t xml:space="preserve">Nina Beth Cardin and David Wolf Silverman, eds., </w:t>
      </w:r>
      <w:r>
        <w:rPr>
          <w:i/>
        </w:rPr>
        <w:t>The Seminary at 100</w:t>
      </w:r>
      <w:r>
        <w:t xml:space="preserve">, in </w:t>
      </w:r>
      <w:r>
        <w:rPr>
          <w:i/>
        </w:rPr>
        <w:t>American Jewish Archives</w:t>
      </w:r>
      <w:r>
        <w:t>, Fall-Winter, 1991, pp. 270-272.</w:t>
      </w:r>
    </w:p>
    <w:p w14:paraId="01F85FFA" w14:textId="77777777" w:rsidR="002138CA" w:rsidRDefault="002138CA" w:rsidP="002138CA"/>
    <w:p w14:paraId="3086B9BD" w14:textId="77777777" w:rsidR="002138CA" w:rsidRDefault="002138CA" w:rsidP="002138CA">
      <w:r>
        <w:t xml:space="preserve">Simon Greenberg, ed., </w:t>
      </w:r>
      <w:r>
        <w:rPr>
          <w:i/>
        </w:rPr>
        <w:t>The Ordination of Women as Rabbis</w:t>
      </w:r>
      <w:r>
        <w:t xml:space="preserve">; J. Simcha Cohen, </w:t>
      </w:r>
      <w:r>
        <w:rPr>
          <w:i/>
        </w:rPr>
        <w:t>Intermarriage and Conversion: A Halakhic Solution</w:t>
      </w:r>
      <w:r>
        <w:t xml:space="preserve">; and Aaron Levine, </w:t>
      </w:r>
      <w:r>
        <w:rPr>
          <w:i/>
        </w:rPr>
        <w:t>Economics and Jewish Law: Halakhic Perspectives</w:t>
      </w:r>
      <w:r>
        <w:t xml:space="preserve">, in </w:t>
      </w:r>
      <w:r>
        <w:rPr>
          <w:i/>
        </w:rPr>
        <w:t>Religious Studies Review</w:t>
      </w:r>
      <w:r>
        <w:t>, 1988.</w:t>
      </w:r>
    </w:p>
    <w:p w14:paraId="3B904FD0" w14:textId="77777777" w:rsidR="002138CA" w:rsidRDefault="002138CA" w:rsidP="002138CA"/>
    <w:p w14:paraId="2A52ADB0" w14:textId="77777777" w:rsidR="002138CA" w:rsidRDefault="002138CA" w:rsidP="002138CA">
      <w:r>
        <w:t xml:space="preserve">Joel Roth, </w:t>
      </w:r>
      <w:r>
        <w:rPr>
          <w:i/>
        </w:rPr>
        <w:t>The Halakhic Process</w:t>
      </w:r>
      <w:r>
        <w:t xml:space="preserve">, in </w:t>
      </w:r>
      <w:r>
        <w:rPr>
          <w:i/>
        </w:rPr>
        <w:t>Religious Studies Review</w:t>
      </w:r>
      <w:r>
        <w:t>, 1987.</w:t>
      </w:r>
    </w:p>
    <w:p w14:paraId="40DE0B95" w14:textId="77777777" w:rsidR="002138CA" w:rsidRDefault="002138CA" w:rsidP="002138CA"/>
    <w:p w14:paraId="216F3A62" w14:textId="77777777" w:rsidR="002138CA" w:rsidRDefault="002138CA" w:rsidP="002138CA">
      <w:r>
        <w:t xml:space="preserve">R. </w:t>
      </w:r>
      <w:proofErr w:type="spellStart"/>
      <w:r>
        <w:t>Shain</w:t>
      </w:r>
      <w:proofErr w:type="spellEnd"/>
      <w:r>
        <w:t xml:space="preserve">, </w:t>
      </w:r>
      <w:r>
        <w:rPr>
          <w:i/>
        </w:rPr>
        <w:t>All for the Boss</w:t>
      </w:r>
      <w:r>
        <w:t xml:space="preserve">, in </w:t>
      </w:r>
      <w:r>
        <w:rPr>
          <w:i/>
        </w:rPr>
        <w:t>Religious Studies Review</w:t>
      </w:r>
      <w:r>
        <w:t>, 1986.</w:t>
      </w:r>
    </w:p>
    <w:p w14:paraId="111EAD82" w14:textId="77777777" w:rsidR="002138CA" w:rsidRDefault="002138CA" w:rsidP="002138CA"/>
    <w:sectPr w:rsidR="0021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CA"/>
    <w:rsid w:val="002138CA"/>
    <w:rsid w:val="0089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A24F035"/>
  <w15:chartTrackingRefBased/>
  <w15:docId w15:val="{598C8E99-04C3-4450-88D1-D73C2B55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="David"/>
        <w:sz w:val="24"/>
        <w:szCs w:val="24"/>
        <w:lang w:val="en-US" w:eastAsia="en-US" w:bidi="he-I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3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hofinstitute.org/uploads/1/2/0/6/120631295/whats_so_special_about_halakhic_reasoning.pdf" TargetMode="External"/><Relationship Id="rId13" Type="http://schemas.openxmlformats.org/officeDocument/2006/relationships/hyperlink" Target="http://www.freehofinstitute.org/uploads/1/2/0/6/120631295/narratives_of_enlightenment__1_.pdf" TargetMode="External"/><Relationship Id="rId18" Type="http://schemas.openxmlformats.org/officeDocument/2006/relationships/hyperlink" Target="https://www.academia.edu/2946939/_Halakhah_in_Translation_The_Chatam_Sofer_on_Prayer_in_the_Vernacular_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igital.ub.uni-potsdam.de/content/pageview/346825" TargetMode="External"/><Relationship Id="rId7" Type="http://schemas.openxmlformats.org/officeDocument/2006/relationships/hyperlink" Target="http://www.ujr-amlat.org/art/enhalakhah-responsa-and-reform-judaism" TargetMode="External"/><Relationship Id="rId12" Type="http://schemas.openxmlformats.org/officeDocument/2006/relationships/hyperlink" Target="https://digital.ub.uni-potsdam.de/content/pageview/346630" TargetMode="External"/><Relationship Id="rId17" Type="http://schemas.openxmlformats.org/officeDocument/2006/relationships/hyperlink" Target="https://www.freehofinstitute.org/uploads/1/2/0/6/120631295/taking_precedent_seriously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reehofinstitute.org/uploads/1/2/0/6/120631295/against_method.pdf" TargetMode="External"/><Relationship Id="rId20" Type="http://schemas.openxmlformats.org/officeDocument/2006/relationships/hyperlink" Target="https://digital.ub.uni-potsdam.de/content/pageview/32686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reehofinstitute.org/uploads/1/2/0/6/120631295/halakhah_as_translation.pdf" TargetMode="External"/><Relationship Id="rId11" Type="http://schemas.openxmlformats.org/officeDocument/2006/relationships/hyperlink" Target="http://www.freehofinstitute.org/uploads/1/2/0/6/120631295/the_woodchopper_revisited.pdf" TargetMode="External"/><Relationship Id="rId24" Type="http://schemas.openxmlformats.org/officeDocument/2006/relationships/hyperlink" Target="http://www.h-net.org/reviews/showrev.php?id=23501" TargetMode="External"/><Relationship Id="rId5" Type="http://schemas.openxmlformats.org/officeDocument/2006/relationships/hyperlink" Target="https://www.freehofinstitute.org/uploads/1/2/0/6/120631295/kiddushin_as_a_progressive_halakhic_concept.pdf" TargetMode="External"/><Relationship Id="rId15" Type="http://schemas.openxmlformats.org/officeDocument/2006/relationships/hyperlink" Target="https://www.academia.edu/44349682/Halachah_Aggadah_and_Reform_Jewish_Bioethics_A_Response" TargetMode="External"/><Relationship Id="rId23" Type="http://schemas.openxmlformats.org/officeDocument/2006/relationships/hyperlink" Target="https://digital.ub.uni-potsdam.de/content/pageview/346735" TargetMode="External"/><Relationship Id="rId10" Type="http://schemas.openxmlformats.org/officeDocument/2006/relationships/hyperlink" Target="http://www.freehofinstitute.org/uploads/1/2/0/6/120631295/the_internet_privacy_and_progressive_halakhah.pdf" TargetMode="External"/><Relationship Id="rId19" Type="http://schemas.openxmlformats.org/officeDocument/2006/relationships/hyperlink" Target="https://www.academia.edu/2945990/_Responsa_and_the_Art_of_Writing_Three_Examples_from_the_Teshuvot_of_Rabbi_Moshe_Feinstein_" TargetMode="External"/><Relationship Id="rId4" Type="http://schemas.openxmlformats.org/officeDocument/2006/relationships/hyperlink" Target="https://www.ccarpress.org/FileCache/2021/05_May/Spring%202020%20Journal%20-%20TOC.pdf" TargetMode="External"/><Relationship Id="rId9" Type="http://schemas.openxmlformats.org/officeDocument/2006/relationships/hyperlink" Target="https://www.academia.edu/8286292/Reform_Halakhic_Decision_Making_On_Law_and_Rhetoric_in_the_Life_of_a_Liberal_Jewish_Community_Heb_%D7%94%D7%A4%D7%A1%D7%99%D7%A7%D7%94_%D7%94%D7%A8%D7%A4%D7%95%D7%A8%D7%9E%D7%99%D7%AA_%D7%A2%D7%9C_%D7%9E%D7%A9%D7%A4%D7%98_%D7%95%D7%A8%D7%98%D7%95%D7%A8%D7%99%D7%A7%D7%94_%D7%91%D7%97%D7%99%D7%99_%D7%A7%D7%94%D7%99%D7%9C%D7%94_%D7%99%D7%94%D7%95%D7%93%D7%AA_%D7%9C%D7%99%D7%91%D7%A8%D7%9C%D7%99%D7%AA" TargetMode="External"/><Relationship Id="rId14" Type="http://schemas.openxmlformats.org/officeDocument/2006/relationships/hyperlink" Target="https://www.academia.edu/2946024/_On_the_Absence_of_Method_in_Jewish_Bioethics_Rabbi_Yehezkel_Landau_on_Autopsy_" TargetMode="External"/><Relationship Id="rId22" Type="http://schemas.openxmlformats.org/officeDocument/2006/relationships/hyperlink" Target="https://www.academia.edu/4175989/Responsa_and_Rhetoric_On_Law_Literature_and_the_Rabbinic_Dec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1957</Words>
  <Characters>11157</Characters>
  <Application>Microsoft Office Word</Application>
  <DocSecurity>0</DocSecurity>
  <Lines>92</Lines>
  <Paragraphs>26</Paragraphs>
  <ScaleCrop>false</ScaleCrop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Washofsky</dc:creator>
  <cp:keywords/>
  <dc:description/>
  <cp:lastModifiedBy>Mark Washofsky</cp:lastModifiedBy>
  <cp:revision>1</cp:revision>
  <dcterms:created xsi:type="dcterms:W3CDTF">2022-06-19T21:02:00Z</dcterms:created>
  <dcterms:modified xsi:type="dcterms:W3CDTF">2022-06-19T21:03:00Z</dcterms:modified>
</cp:coreProperties>
</file>