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AD70" w14:textId="63D741A2" w:rsidR="00832386" w:rsidRPr="00E96AE8" w:rsidRDefault="00832386" w:rsidP="00832386">
      <w:pPr>
        <w:pStyle w:val="NoSpacing"/>
        <w:ind w:left="1440" w:hanging="1440"/>
        <w:rPr>
          <w:rFonts w:asciiTheme="majorBidi" w:hAnsiTheme="majorBidi" w:cstheme="majorBidi"/>
          <w:sz w:val="24"/>
          <w:szCs w:val="24"/>
        </w:rPr>
      </w:pPr>
      <w:r w:rsidRPr="00E96AE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96AE8">
        <w:rPr>
          <w:rFonts w:asciiTheme="majorBidi" w:hAnsiTheme="majorBidi" w:cstheme="majorBidi"/>
          <w:sz w:val="24"/>
          <w:szCs w:val="24"/>
        </w:rPr>
        <w:t>“‘Unable to dismiss them’: Re-assessing the Jewish “Court Bankers” of Abbasid Baghdad, 908-932</w:t>
      </w:r>
      <w:r>
        <w:rPr>
          <w:rFonts w:asciiTheme="majorBidi" w:hAnsiTheme="majorBidi" w:cstheme="majorBidi"/>
          <w:sz w:val="24"/>
          <w:szCs w:val="24"/>
        </w:rPr>
        <w:t xml:space="preserve">,” </w:t>
      </w:r>
      <w:r w:rsidRPr="00A90EB7">
        <w:rPr>
          <w:rFonts w:asciiTheme="majorBidi" w:hAnsiTheme="majorBidi" w:cstheme="majorBidi"/>
          <w:i/>
          <w:iCs/>
          <w:sz w:val="24"/>
          <w:szCs w:val="24"/>
        </w:rPr>
        <w:t xml:space="preserve">Journal of the </w:t>
      </w:r>
      <w:r>
        <w:rPr>
          <w:rFonts w:asciiTheme="majorBidi" w:hAnsiTheme="majorBidi" w:cstheme="majorBidi"/>
          <w:i/>
          <w:iCs/>
          <w:sz w:val="24"/>
          <w:szCs w:val="24"/>
        </w:rPr>
        <w:t>Economic and Social</w:t>
      </w:r>
      <w:r w:rsidRPr="00A90EB7">
        <w:rPr>
          <w:rFonts w:asciiTheme="majorBidi" w:hAnsiTheme="majorBidi" w:cstheme="majorBidi"/>
          <w:i/>
          <w:iCs/>
          <w:sz w:val="24"/>
          <w:szCs w:val="24"/>
        </w:rPr>
        <w:t xml:space="preserve"> History of the Orient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(JESHO)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(2021) </w:t>
      </w:r>
      <w:r>
        <w:rPr>
          <w:rFonts w:asciiTheme="majorBidi" w:hAnsiTheme="majorBidi" w:cstheme="majorBidi"/>
          <w:sz w:val="24"/>
          <w:szCs w:val="24"/>
        </w:rPr>
        <w:t>64: 25-54.</w:t>
      </w:r>
    </w:p>
    <w:p w14:paraId="6D7C9D51" w14:textId="77777777" w:rsidR="00832386" w:rsidRDefault="00832386" w:rsidP="00832386">
      <w:pPr>
        <w:pStyle w:val="Default"/>
        <w:rPr>
          <w:rFonts w:asciiTheme="majorBidi" w:hAnsiTheme="majorBidi" w:cstheme="majorBidi"/>
          <w:color w:val="auto"/>
        </w:rPr>
      </w:pPr>
    </w:p>
    <w:p w14:paraId="60AC2189" w14:textId="53FDCB67" w:rsidR="00832386" w:rsidRPr="00684C9F" w:rsidRDefault="00832386" w:rsidP="00832386">
      <w:pPr>
        <w:pStyle w:val="NoSpacing"/>
        <w:ind w:left="1440" w:hanging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“What the World of the Cairo Geniza can Teach us about Responding to COVID-19,” </w:t>
      </w:r>
      <w:proofErr w:type="spellStart"/>
      <w:r w:rsidRPr="001C2AA7">
        <w:rPr>
          <w:rFonts w:asciiTheme="majorBidi" w:hAnsiTheme="majorBidi" w:cstheme="majorBidi"/>
          <w:i/>
          <w:iCs/>
          <w:sz w:val="24"/>
          <w:szCs w:val="24"/>
        </w:rPr>
        <w:t>Scriptions</w:t>
      </w:r>
      <w:proofErr w:type="spellEnd"/>
      <w:r w:rsidRPr="001C2AA7">
        <w:rPr>
          <w:rFonts w:asciiTheme="majorBidi" w:hAnsiTheme="majorBidi" w:cstheme="majorBidi"/>
          <w:i/>
          <w:iCs/>
          <w:sz w:val="24"/>
          <w:szCs w:val="24"/>
        </w:rPr>
        <w:t>: Jewish Thoughts &amp; Responses to COVID-19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(2020)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hyperlink r:id="rId4" w:history="1">
        <w:r w:rsidRPr="00293256">
          <w:rPr>
            <w:rStyle w:val="Hyperlink"/>
            <w:rFonts w:asciiTheme="majorBidi" w:hAnsiTheme="majorBidi" w:cstheme="majorBidi"/>
            <w:sz w:val="24"/>
            <w:szCs w:val="24"/>
          </w:rPr>
          <w:t>https://scriptions.huc.edu/scriptions/what-the-world-of-the-cairo-geniza-can-teach-us-about-responding-to-covid-19</w:t>
        </w:r>
      </w:hyperlink>
    </w:p>
    <w:p w14:paraId="468F8160" w14:textId="77777777" w:rsidR="00832386" w:rsidRPr="00E96AE8" w:rsidRDefault="00832386" w:rsidP="00832386">
      <w:pPr>
        <w:pStyle w:val="Default"/>
        <w:rPr>
          <w:rFonts w:asciiTheme="majorBidi" w:hAnsiTheme="majorBidi" w:cstheme="majorBidi"/>
          <w:color w:val="auto"/>
        </w:rPr>
      </w:pPr>
    </w:p>
    <w:p w14:paraId="0A631C57" w14:textId="4A71094E" w:rsidR="00832386" w:rsidRPr="004C7801" w:rsidRDefault="00832386" w:rsidP="00832386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ab/>
        <w:t xml:space="preserve">“Politics and the Rabbinate: A Medieval Perspective,” </w:t>
      </w:r>
      <w:r w:rsidRPr="004C7801">
        <w:rPr>
          <w:rFonts w:asciiTheme="majorBidi" w:hAnsiTheme="majorBidi" w:cstheme="majorBidi"/>
          <w:i/>
          <w:iCs/>
          <w:color w:val="auto"/>
        </w:rPr>
        <w:t>CCAR Journal: The Reform Jewish Quarterly</w:t>
      </w:r>
      <w:r>
        <w:rPr>
          <w:rFonts w:asciiTheme="majorBidi" w:hAnsiTheme="majorBidi" w:cstheme="majorBidi"/>
          <w:color w:val="auto"/>
        </w:rPr>
        <w:t xml:space="preserve"> (Summer</w:t>
      </w:r>
      <w:r>
        <w:rPr>
          <w:rFonts w:asciiTheme="majorBidi" w:hAnsiTheme="majorBidi" w:cstheme="majorBidi"/>
          <w:color w:val="auto"/>
        </w:rPr>
        <w:t xml:space="preserve"> 2019</w:t>
      </w:r>
      <w:r>
        <w:rPr>
          <w:rFonts w:asciiTheme="majorBidi" w:hAnsiTheme="majorBidi" w:cstheme="majorBidi"/>
          <w:color w:val="auto"/>
        </w:rPr>
        <w:t>).</w:t>
      </w:r>
    </w:p>
    <w:p w14:paraId="1742EEA1" w14:textId="77777777" w:rsidR="00832386" w:rsidRDefault="00832386" w:rsidP="00832386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</w:p>
    <w:p w14:paraId="7DC952BA" w14:textId="6D7EDBD6" w:rsidR="00832386" w:rsidRDefault="00832386" w:rsidP="00832386">
      <w:pPr>
        <w:pStyle w:val="Default"/>
        <w:ind w:left="1440" w:hanging="14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ab/>
      </w:r>
      <w:r w:rsidRPr="00D4295F">
        <w:rPr>
          <w:rFonts w:asciiTheme="majorBidi" w:hAnsiTheme="majorBidi" w:cstheme="majorBidi"/>
          <w:color w:val="auto"/>
        </w:rPr>
        <w:t xml:space="preserve">“Origin of Hebrew according to Rabbinic and Medieval Sources,” </w:t>
      </w:r>
      <w:r w:rsidRPr="00D4295F">
        <w:rPr>
          <w:rFonts w:asciiTheme="majorBidi" w:hAnsiTheme="majorBidi" w:cstheme="majorBidi"/>
          <w:i/>
          <w:iCs/>
          <w:color w:val="auto"/>
        </w:rPr>
        <w:t xml:space="preserve">Encyclopedia of Hebrew Language and Linguistics, </w:t>
      </w:r>
      <w:r w:rsidRPr="00D4295F">
        <w:rPr>
          <w:rFonts w:asciiTheme="majorBidi" w:hAnsiTheme="majorBidi" w:cstheme="majorBidi"/>
          <w:color w:val="auto"/>
        </w:rPr>
        <w:t>Ed. Geoffrey Khan (Leiden: Brill</w:t>
      </w:r>
      <w:r>
        <w:rPr>
          <w:rFonts w:asciiTheme="majorBidi" w:hAnsiTheme="majorBidi" w:cstheme="majorBidi"/>
          <w:color w:val="auto"/>
        </w:rPr>
        <w:t>, 2013</w:t>
      </w:r>
      <w:r w:rsidRPr="00D4295F">
        <w:rPr>
          <w:rFonts w:asciiTheme="majorBidi" w:hAnsiTheme="majorBidi" w:cstheme="majorBidi"/>
          <w:color w:val="auto"/>
        </w:rPr>
        <w:t xml:space="preserve">). </w:t>
      </w:r>
    </w:p>
    <w:p w14:paraId="10114F42" w14:textId="77777777" w:rsidR="009C795F" w:rsidRDefault="009C795F"/>
    <w:sectPr w:rsidR="009C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86"/>
    <w:rsid w:val="00832386"/>
    <w:rsid w:val="009C795F"/>
    <w:rsid w:val="00C4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9970"/>
  <w15:chartTrackingRefBased/>
  <w15:docId w15:val="{6B5966B0-146B-4CE4-B30B-687EAB7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2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38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8323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iptions.huc.edu/scriptions/what-the-world-of-the-cairo-geniza-can-teach-us-about-responding-to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Grayson</dc:creator>
  <cp:keywords/>
  <dc:description/>
  <cp:lastModifiedBy>Jennifer Grayson</cp:lastModifiedBy>
  <cp:revision>1</cp:revision>
  <dcterms:created xsi:type="dcterms:W3CDTF">2022-06-17T01:40:00Z</dcterms:created>
  <dcterms:modified xsi:type="dcterms:W3CDTF">2022-06-17T01:44:00Z</dcterms:modified>
</cp:coreProperties>
</file>