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150"/>
        </w:tabs>
        <w:spacing w:after="100" w:line="276" w:lineRule="auto"/>
        <w:rPr>
          <w:rFonts w:ascii="Libre Franklin Black" w:cs="Libre Franklin Black" w:eastAsia="Libre Franklin Black" w:hAnsi="Libre Franklin Black"/>
          <w:sz w:val="22"/>
          <w:szCs w:val="22"/>
        </w:rPr>
      </w:pPr>
      <w:r w:rsidDel="00000000" w:rsidR="00000000" w:rsidRPr="00000000">
        <w:rPr>
          <w:rFonts w:ascii="Libre Franklin Black" w:cs="Libre Franklin Black" w:eastAsia="Libre Franklin Black" w:hAnsi="Libre Franklin Black"/>
          <w:b w:val="1"/>
          <w:sz w:val="22"/>
          <w:szCs w:val="22"/>
          <w:rtl w:val="0"/>
        </w:rPr>
        <w:t xml:space="preserve">Books</w:t>
      </w:r>
      <w:r w:rsidDel="00000000" w:rsidR="00000000" w:rsidRPr="00000000">
        <w:rPr>
          <w:rFonts w:ascii="Libre Franklin Black" w:cs="Libre Franklin Black" w:eastAsia="Libre Franklin Black" w:hAnsi="Libre Franklin Black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A Life of Psalms in Jewish Late Antiquity,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University of Pennsylvania Press, under contract </w:t>
      </w:r>
    </w:p>
    <w:p w:rsidR="00000000" w:rsidDel="00000000" w:rsidP="00000000" w:rsidRDefault="00000000" w:rsidRPr="00000000" w14:paraId="00000003">
      <w:pPr>
        <w:tabs>
          <w:tab w:val="left" w:pos="3150"/>
        </w:tabs>
        <w:spacing w:after="100" w:line="276" w:lineRule="auto"/>
        <w:ind w:firstLine="720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Recipient of a Jordan Schnitzer First Book Publication Award</w:t>
      </w:r>
    </w:p>
    <w:p w:rsidR="00000000" w:rsidDel="00000000" w:rsidP="00000000" w:rsidRDefault="00000000" w:rsidRPr="00000000" w14:paraId="00000004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Authority in Late Antique Historiography: Authorship, Law and Transmission in Jewish and Christian Tradition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eds. Abraham Berkovitz and Mark Letteney, (London: Routledge, 2018) </w:t>
      </w:r>
    </w:p>
    <w:p w:rsidR="00000000" w:rsidDel="00000000" w:rsidP="00000000" w:rsidRDefault="00000000" w:rsidRPr="00000000" w14:paraId="00000005">
      <w:pPr>
        <w:tabs>
          <w:tab w:val="left" w:pos="3150"/>
        </w:tabs>
        <w:spacing w:after="100" w:line="276" w:lineRule="auto"/>
        <w:rPr>
          <w:rFonts w:ascii="Libre Franklin Black" w:cs="Libre Franklin Black" w:eastAsia="Libre Franklin Black" w:hAnsi="Libre Franklin Black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Lexical Studies in the Bible and Ancient Near East Inscriptions: The Collected Essays of Hayim Tawil,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eds. Abraham Berkovitz, Alec Goldstein, Stuart Halpern (Hoboken, N.J.: Ktav, 2012)</w:t>
      </w:r>
      <w:r w:rsidDel="00000000" w:rsidR="00000000" w:rsidRPr="00000000">
        <w:rPr>
          <w:rFonts w:ascii="Libre Franklin Black" w:cs="Libre Franklin Black" w:eastAsia="Libre Franklin Black" w:hAnsi="Libre Franklin Black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tabs>
          <w:tab w:val="left" w:pos="3150"/>
        </w:tabs>
        <w:spacing w:after="100" w:line="276" w:lineRule="auto"/>
        <w:rPr>
          <w:rFonts w:ascii="Brill" w:cs="Brill" w:eastAsia="Brill" w:hAnsi="Bril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150"/>
        </w:tabs>
        <w:spacing w:after="100" w:line="276" w:lineRule="auto"/>
        <w:rPr>
          <w:rFonts w:ascii="Brill" w:cs="Brill" w:eastAsia="Brill" w:hAnsi="Bril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150"/>
        </w:tabs>
        <w:spacing w:after="100" w:line="276" w:lineRule="auto"/>
        <w:rPr>
          <w:rFonts w:ascii="Libre Franklin Black" w:cs="Libre Franklin Black" w:eastAsia="Libre Franklin Black" w:hAnsi="Libre Franklin Black"/>
          <w:b w:val="1"/>
          <w:sz w:val="22"/>
          <w:szCs w:val="22"/>
        </w:rPr>
      </w:pPr>
      <w:r w:rsidDel="00000000" w:rsidR="00000000" w:rsidRPr="00000000">
        <w:rPr>
          <w:rFonts w:ascii="Libre Franklin Black" w:cs="Libre Franklin Black" w:eastAsia="Libre Franklin Black" w:hAnsi="Libre Franklin Black"/>
          <w:b w:val="1"/>
          <w:sz w:val="22"/>
          <w:szCs w:val="22"/>
          <w:rtl w:val="0"/>
        </w:rPr>
        <w:t xml:space="preserve">Articles in Peer Reviewed Journals </w:t>
      </w:r>
    </w:p>
    <w:p w:rsidR="00000000" w:rsidDel="00000000" w:rsidP="00000000" w:rsidRDefault="00000000" w:rsidRPr="00000000" w14:paraId="00000009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“Psalm 45 between Jesus and Abraham: A Polemic and its Shelf Life,”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AJS Review,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forthcoming </w:t>
      </w:r>
    </w:p>
    <w:p w:rsidR="00000000" w:rsidDel="00000000" w:rsidP="00000000" w:rsidRDefault="00000000" w:rsidRPr="00000000" w14:paraId="0000000A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“Psalm Incipits in Jewish Late Antiquity: Materiality, Interpretation and Translation,”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Book History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25.1 (2022): 31-62 </w:t>
      </w:r>
    </w:p>
    <w:p w:rsidR="00000000" w:rsidDel="00000000" w:rsidP="00000000" w:rsidRDefault="00000000" w:rsidRPr="00000000" w14:paraId="0000000B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“A New Meaning of the Phrase ‘Knowledge of YHWH’ in Hosea,”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Journal of Ancient Near Eastern Society,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forthcoming</w:t>
      </w:r>
    </w:p>
    <w:p w:rsidR="00000000" w:rsidDel="00000000" w:rsidP="00000000" w:rsidRDefault="00000000" w:rsidRPr="00000000" w14:paraId="0000000C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“Parallelism and Beyond: The Relationship between Targum Psalms and Rabbinic Literature,”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Aramaic Studies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19.1 (2021): 1-35</w:t>
      </w:r>
    </w:p>
    <w:p w:rsidR="00000000" w:rsidDel="00000000" w:rsidP="00000000" w:rsidRDefault="00000000" w:rsidRPr="00000000" w14:paraId="0000000D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“Translation, Translation Technique and the Superscriptions of the Aramaic Psalter,”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Jewish Quarterly Review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110.4 (2020): 621-51</w:t>
      </w:r>
    </w:p>
    <w:p w:rsidR="00000000" w:rsidDel="00000000" w:rsidP="00000000" w:rsidRDefault="00000000" w:rsidRPr="00000000" w14:paraId="0000000E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“May You Redeem the Nation that Completes the Book of Psalms:” An Aramaic Poem and its Linguistic, Literary and Historical Contexts,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Aramaic Studies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17.1 (2019): 145-73</w:t>
      </w:r>
    </w:p>
    <w:p w:rsidR="00000000" w:rsidDel="00000000" w:rsidP="00000000" w:rsidRDefault="00000000" w:rsidRPr="00000000" w14:paraId="0000000F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“Akkadian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Bulluṭu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and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Hebrew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1"/>
        </w:rPr>
        <w:t xml:space="preserve">רפא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Pardon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and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Loyalty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in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Hosea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and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Neo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Assyrian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Political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Texts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with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Shawn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Zelig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Aster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),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Hebrew Studies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59 (2018): 149-71 </w:t>
      </w:r>
    </w:p>
    <w:p w:rsidR="00000000" w:rsidDel="00000000" w:rsidP="00000000" w:rsidRDefault="00000000" w:rsidRPr="00000000" w14:paraId="00000010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“Some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Temple Scroll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Restorations,”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Revue de Qumrân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25:3 (2012): 445–450</w:t>
      </w:r>
    </w:p>
    <w:p w:rsidR="00000000" w:rsidDel="00000000" w:rsidP="00000000" w:rsidRDefault="00000000" w:rsidRPr="00000000" w14:paraId="00000011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150"/>
        </w:tabs>
        <w:spacing w:after="100" w:line="276" w:lineRule="auto"/>
        <w:rPr>
          <w:rFonts w:ascii="Libre Franklin Black" w:cs="Libre Franklin Black" w:eastAsia="Libre Franklin Black" w:hAnsi="Libre Franklin Black"/>
          <w:sz w:val="22"/>
          <w:szCs w:val="22"/>
        </w:rPr>
      </w:pPr>
      <w:r w:rsidDel="00000000" w:rsidR="00000000" w:rsidRPr="00000000">
        <w:rPr>
          <w:rFonts w:ascii="Libre Franklin Black" w:cs="Libre Franklin Black" w:eastAsia="Libre Franklin Black" w:hAnsi="Libre Franklin Black"/>
          <w:b w:val="1"/>
          <w:sz w:val="22"/>
          <w:szCs w:val="22"/>
          <w:rtl w:val="0"/>
        </w:rPr>
        <w:t xml:space="preserve">Articles in Scholarly Volumes</w:t>
      </w:r>
      <w:r w:rsidDel="00000000" w:rsidR="00000000" w:rsidRPr="00000000">
        <w:rPr>
          <w:rFonts w:ascii="Libre Franklin Black" w:cs="Libre Franklin Black" w:eastAsia="Libre Franklin Black" w:hAnsi="Libre Franklin Black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“The Receptions of Psalms in Jewish History: Transformation, Growth and Continuity,”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Cambridge Companion to the Book of Psalms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(eds. Joel LeMon and Brent Strawn; Cambridge: Cambridge University Press), forthcoming  </w:t>
      </w:r>
    </w:p>
    <w:p w:rsidR="00000000" w:rsidDel="00000000" w:rsidP="00000000" w:rsidRDefault="00000000" w:rsidRPr="00000000" w14:paraId="00000014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“The Psalm Blessing,”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Prayer in the Ancient World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(eds. Daniel Falk and Rodney Werline; Leiden: Brill), forthcoming</w:t>
      </w:r>
    </w:p>
    <w:p w:rsidR="00000000" w:rsidDel="00000000" w:rsidP="00000000" w:rsidRDefault="00000000" w:rsidRPr="00000000" w14:paraId="00000015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“The Hallels,”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Prayer in the Ancient World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(eds. Daniel Falk and Rodney Werline; Leiden: Brill), forthcoming</w:t>
      </w:r>
    </w:p>
    <w:p w:rsidR="00000000" w:rsidDel="00000000" w:rsidP="00000000" w:rsidRDefault="00000000" w:rsidRPr="00000000" w14:paraId="00000016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“On Mechanics and Meaning in Rabbinic Exegesis: Revelation, Gentiles and Psalm 29 in Tannaitic Midrash,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Himmelfarb FS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(ed. Ra’anan Boustan, Annette Yoshiko Reed and David Frankfurter), forthcoming</w:t>
      </w:r>
    </w:p>
    <w:p w:rsidR="00000000" w:rsidDel="00000000" w:rsidP="00000000" w:rsidRDefault="00000000" w:rsidRPr="00000000" w14:paraId="00000017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“Jewish and Christian Exegetical Controversy in Late Antiquity: The Case of Psalm 22,”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Ancient Readers and Their Scriptures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(eds. Garrick Allen and John Dunne; Leiden: Brill, 2018), 222-39</w:t>
      </w:r>
    </w:p>
    <w:p w:rsidR="00000000" w:rsidDel="00000000" w:rsidP="00000000" w:rsidRDefault="00000000" w:rsidRPr="00000000" w14:paraId="00000018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“Authority in Contemporary Historiography” (with Mark Letteney), in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Rethinking ‘Authority’ in Late Antiquity: Authorship, Law and Transmission in Jewish and Christian Tradition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(London: Routledge, 2018), 1-16 </w:t>
      </w:r>
    </w:p>
    <w:p w:rsidR="00000000" w:rsidDel="00000000" w:rsidP="00000000" w:rsidRDefault="00000000" w:rsidRPr="00000000" w14:paraId="00000019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“Beyond Attribution and Authority: The Case of Psalms in Rabbinic Hermeneutics,” in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Rethinking ‘Authority’ in Late Antiquity: Authorship, Law and Transmission in Jewish and Christian Tradition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, (London: Routledge, 2018), 57-77 </w:t>
      </w:r>
    </w:p>
    <w:p w:rsidR="00000000" w:rsidDel="00000000" w:rsidP="00000000" w:rsidRDefault="00000000" w:rsidRPr="00000000" w14:paraId="0000001A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“Missing and Misplaced? Omission and Transposition in the Book of Jubilees”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HaIsh Moshe: Studies in Honor of Moshe Bernstein 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(eds. Binyamin Goldstein, George Brook, Michael Segal; Leiden: Brill, 2017), 40–63</w:t>
      </w:r>
    </w:p>
    <w:p w:rsidR="00000000" w:rsidDel="00000000" w:rsidP="00000000" w:rsidRDefault="00000000" w:rsidRPr="00000000" w14:paraId="0000001B">
      <w:pPr>
        <w:tabs>
          <w:tab w:val="left" w:pos="3150"/>
        </w:tabs>
        <w:spacing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3150"/>
        </w:tabs>
        <w:spacing w:after="100" w:line="276" w:lineRule="auto"/>
        <w:rPr>
          <w:rFonts w:ascii="Libre Franklin Black" w:cs="Libre Franklin Black" w:eastAsia="Libre Franklin Black" w:hAnsi="Libre Franklin Black"/>
          <w:b w:val="1"/>
          <w:sz w:val="22"/>
          <w:szCs w:val="22"/>
        </w:rPr>
      </w:pPr>
      <w:r w:rsidDel="00000000" w:rsidR="00000000" w:rsidRPr="00000000">
        <w:rPr>
          <w:rFonts w:ascii="Libre Franklin Black" w:cs="Libre Franklin Black" w:eastAsia="Libre Franklin Black" w:hAnsi="Libre Franklin Black"/>
          <w:b w:val="1"/>
          <w:sz w:val="22"/>
          <w:szCs w:val="22"/>
          <w:rtl w:val="0"/>
        </w:rPr>
        <w:t xml:space="preserve">Public Scholarship </w:t>
      </w:r>
    </w:p>
    <w:p w:rsidR="00000000" w:rsidDel="00000000" w:rsidP="00000000" w:rsidRDefault="00000000" w:rsidRPr="00000000" w14:paraId="0000001D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“The Other Side of Esther,” 2022 (https://www.tabletmag.com/sections/holidays/articles/other-side-of-esther) </w:t>
      </w:r>
    </w:p>
    <w:p w:rsidR="00000000" w:rsidDel="00000000" w:rsidP="00000000" w:rsidRDefault="00000000" w:rsidRPr="00000000" w14:paraId="0000001E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“Book Note: Targum Chronicles and its Place among the Late Targums,” 2021 (https://www.ancientjewreview.com/read/2021/10/19/book-note-targum-chronicles-and-its-place-among-the-late-targums)</w:t>
      </w:r>
    </w:p>
    <w:p w:rsidR="00000000" w:rsidDel="00000000" w:rsidP="00000000" w:rsidRDefault="00000000" w:rsidRPr="00000000" w14:paraId="0000001F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“Here Comes the Sun,” 2021 (https://www.tabletmag.com/sections/holidays/articles/here-comes-the-sun-passover)</w:t>
      </w:r>
    </w:p>
    <w:p w:rsidR="00000000" w:rsidDel="00000000" w:rsidP="00000000" w:rsidRDefault="00000000" w:rsidRPr="00000000" w14:paraId="00000020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“Was Haman Hanged, Impaled, or Crucified,” 2021 (https://www.thetorah.com/article/was-haman-hanged-impaled-or-crucified) </w:t>
      </w:r>
    </w:p>
    <w:p w:rsidR="00000000" w:rsidDel="00000000" w:rsidP="00000000" w:rsidRDefault="00000000" w:rsidRPr="00000000" w14:paraId="00000021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“Psalms No More,” 2021 (</w:t>
      </w:r>
      <w:hyperlink r:id="rId7">
        <w:r w:rsidDel="00000000" w:rsidR="00000000" w:rsidRPr="00000000">
          <w:rPr>
            <w:rFonts w:ascii="Brill" w:cs="Brill" w:eastAsia="Brill" w:hAnsi="Brill"/>
            <w:color w:val="0563c1"/>
            <w:sz w:val="22"/>
            <w:szCs w:val="22"/>
            <w:u w:val="single"/>
            <w:rtl w:val="0"/>
          </w:rPr>
          <w:t xml:space="preserve">https://www.tabletmag.com/sections/belief/articles/psalms-no-more</w:t>
        </w:r>
      </w:hyperlink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22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Psalm Essays for Project 929 (https://www.929.org.il/lang/en/today): Psalms 23, 29, 30, 92, 110, 113, 114, 119, 126, 145</w:t>
      </w:r>
    </w:p>
    <w:p w:rsidR="00000000" w:rsidDel="00000000" w:rsidP="00000000" w:rsidRDefault="00000000" w:rsidRPr="00000000" w14:paraId="00000023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“(Mis)Quoting Scripture in American Politics,” 2020 (</w:t>
      </w:r>
      <w:hyperlink r:id="rId8">
        <w:r w:rsidDel="00000000" w:rsidR="00000000" w:rsidRPr="00000000">
          <w:rPr>
            <w:rFonts w:ascii="Brill" w:cs="Brill" w:eastAsia="Brill" w:hAnsi="Brill"/>
            <w:color w:val="0563c1"/>
            <w:sz w:val="22"/>
            <w:szCs w:val="22"/>
            <w:u w:val="single"/>
            <w:rtl w:val="0"/>
          </w:rPr>
          <w:t xml:space="preserve">https://thelehrhaus.com/commentary/misquoting-scripture-in-american-politics/</w:t>
        </w:r>
      </w:hyperlink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24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“Covid and Crisis: Echoes from Ancient Israel,” HUC-JIR Covid Project, 2020 (https://scriptions.huc.edu/scriptions/responding-to-crisis-and-covid-19-echoes-from-ancient-israel)</w:t>
      </w:r>
    </w:p>
    <w:p w:rsidR="00000000" w:rsidDel="00000000" w:rsidP="00000000" w:rsidRDefault="00000000" w:rsidRPr="00000000" w14:paraId="00000025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“My God, My God, Why Have You Forsaken Me” Jesus or Esther?, 2020 (</w:t>
      </w:r>
      <w:hyperlink r:id="rId9">
        <w:r w:rsidDel="00000000" w:rsidR="00000000" w:rsidRPr="00000000">
          <w:rPr>
            <w:rFonts w:ascii="Brill" w:cs="Brill" w:eastAsia="Brill" w:hAnsi="Brill"/>
            <w:color w:val="0563c1"/>
            <w:sz w:val="22"/>
            <w:szCs w:val="22"/>
            <w:u w:val="single"/>
            <w:rtl w:val="0"/>
          </w:rPr>
          <w:t xml:space="preserve">https://www.thetorah.com/article/my-god-my-god-why-have-you-forsaken-me-jesus-or-esther</w:t>
        </w:r>
      </w:hyperlink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26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“Psalm 104:15 in the Babylonian Talmud,” Jewish Drinking Podcast, 2020 (</w:t>
      </w:r>
      <w:hyperlink r:id="rId10">
        <w:r w:rsidDel="00000000" w:rsidR="00000000" w:rsidRPr="00000000">
          <w:rPr>
            <w:rFonts w:ascii="Brill" w:cs="Brill" w:eastAsia="Brill" w:hAnsi="Brill"/>
            <w:color w:val="0563c1"/>
            <w:sz w:val="22"/>
            <w:szCs w:val="22"/>
            <w:u w:val="single"/>
            <w:rtl w:val="0"/>
          </w:rPr>
          <w:t xml:space="preserve">http://jewishdrinking.com/psalmtalmud/</w:t>
        </w:r>
      </w:hyperlink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27">
      <w:pPr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 “Dramatizing Torah Reading with Aramaic Liturgical Poetry,” 2019 (</w:t>
      </w:r>
      <w:hyperlink r:id="rId11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https://www.thetorah.com/article/dramatizing-torah-reading-with-aramaic-liturgical-poetry</w:t>
        </w:r>
      </w:hyperlink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28">
      <w:pPr>
        <w:tabs>
          <w:tab w:val="left" w:pos="557"/>
        </w:tabs>
        <w:spacing w:line="120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9">
      <w:pPr>
        <w:tabs>
          <w:tab w:val="left" w:pos="3150"/>
        </w:tabs>
        <w:spacing w:after="100"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“Creating the Jewish Canon,” 2018 (</w:t>
      </w:r>
      <w:hyperlink r:id="rId12">
        <w:r w:rsidDel="00000000" w:rsidR="00000000" w:rsidRPr="00000000">
          <w:rPr>
            <w:rFonts w:ascii="Brill" w:cs="Brill" w:eastAsia="Brill" w:hAnsi="Brill"/>
            <w:color w:val="0563c1"/>
            <w:sz w:val="22"/>
            <w:szCs w:val="22"/>
            <w:u w:val="single"/>
            <w:rtl w:val="0"/>
          </w:rPr>
          <w:t xml:space="preserve">https://www.myjewishlearning.com/article/creating-the-jewish-canon/</w:t>
        </w:r>
      </w:hyperlink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2A">
      <w:pPr>
        <w:tabs>
          <w:tab w:val="left" w:pos="3150"/>
        </w:tabs>
        <w:spacing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“The Living Bibles of the Vatican Library,” 2017 (</w:t>
      </w:r>
      <w:hyperlink r:id="rId13">
        <w:r w:rsidDel="00000000" w:rsidR="00000000" w:rsidRPr="00000000">
          <w:rPr>
            <w:rFonts w:ascii="Brill" w:cs="Brill" w:eastAsia="Brill" w:hAnsi="Brill"/>
            <w:color w:val="0563c1"/>
            <w:sz w:val="22"/>
            <w:szCs w:val="22"/>
            <w:u w:val="single"/>
            <w:rtl w:val="0"/>
          </w:rPr>
          <w:t xml:space="preserve">https://www.thelehrhaus.com/scholarship/the-living-bibles-of-the-vatican-library/</w:t>
        </w:r>
      </w:hyperlink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2B">
      <w:pPr>
        <w:tabs>
          <w:tab w:val="left" w:pos="3150"/>
        </w:tabs>
        <w:spacing w:line="120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3150"/>
        </w:tabs>
        <w:spacing w:line="276" w:lineRule="auto"/>
        <w:rPr>
          <w:rFonts w:ascii="Brill" w:cs="Brill" w:eastAsia="Brill" w:hAnsi="Brill"/>
          <w:sz w:val="22"/>
          <w:szCs w:val="22"/>
        </w:rPr>
      </w:pP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Tablet Magazine’s </w:t>
      </w:r>
      <w:r w:rsidDel="00000000" w:rsidR="00000000" w:rsidRPr="00000000">
        <w:rPr>
          <w:rFonts w:ascii="Brill" w:cs="Brill" w:eastAsia="Brill" w:hAnsi="Brill"/>
          <w:i w:val="1"/>
          <w:sz w:val="22"/>
          <w:szCs w:val="22"/>
          <w:rtl w:val="0"/>
        </w:rPr>
        <w:t xml:space="preserve">Take One Podcast on Daf Yomi</w:t>
      </w:r>
      <w:r w:rsidDel="00000000" w:rsidR="00000000" w:rsidRPr="00000000">
        <w:rPr>
          <w:rFonts w:ascii="Brill" w:cs="Brill" w:eastAsia="Brill" w:hAnsi="Brill"/>
          <w:sz w:val="22"/>
          <w:szCs w:val="22"/>
          <w:rtl w:val="0"/>
        </w:rPr>
        <w:t xml:space="preserve">: Eruvin 60 (https://podcasts.apple.com/gh/podcast/eruvin-60/id1493757042?i=1000493992958) and Yoma 59 (https://www.tabletmag.com/podcasts/take-one/yoma-59-daf-yomi)</w:t>
      </w:r>
    </w:p>
    <w:p w:rsidR="00000000" w:rsidDel="00000000" w:rsidP="00000000" w:rsidRDefault="00000000" w:rsidRPr="00000000" w14:paraId="0000002D">
      <w:pPr>
        <w:tabs>
          <w:tab w:val="left" w:pos="3150"/>
        </w:tabs>
        <w:spacing w:line="276" w:lineRule="auto"/>
        <w:rPr>
          <w:rFonts w:ascii="Libre Franklin Black" w:cs="Libre Franklin Black" w:eastAsia="Libre Franklin Black" w:hAnsi="Libre Franklin Blac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Libre Franklin Black">
    <w:embedBold w:fontKey="{00000000-0000-0000-0000-000000000000}" r:id="rId1" w:subsetted="0"/>
    <w:embedBoldItalic w:fontKey="{00000000-0000-0000-0000-000000000000}" r:id="rId2" w:subsetted="0"/>
  </w:font>
  <w:font w:name="Bri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07FF7"/>
    <w:rPr>
      <w:rFonts w:ascii="Times New Roman MT Std" w:cs="Times New Roman" w:hAnsi="Times New Roman MT Std"/>
      <w:kern w:val="15"/>
      <w:lang w:bidi="ar-SA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07FF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hetorah.com/article/dramatizing-torah-reading-with-aramaic-liturgical-poetry" TargetMode="External"/><Relationship Id="rId10" Type="http://schemas.openxmlformats.org/officeDocument/2006/relationships/hyperlink" Target="http://jewishdrinking.com/psalmtalmud/" TargetMode="External"/><Relationship Id="rId13" Type="http://schemas.openxmlformats.org/officeDocument/2006/relationships/hyperlink" Target="https://www.thelehrhaus.com/scholarship/the-living-bibles-of-the-vatican-library/" TargetMode="External"/><Relationship Id="rId12" Type="http://schemas.openxmlformats.org/officeDocument/2006/relationships/hyperlink" Target="https://www.myjewishlearning.com/article/creating-the-jewish-cano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hetorah.com/article/my-god-my-god-why-have-you-forsaken-me-jesus-or-esthe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abletmag.com/sections/belief/articles/psalms-no-more" TargetMode="External"/><Relationship Id="rId8" Type="http://schemas.openxmlformats.org/officeDocument/2006/relationships/hyperlink" Target="https://thelehrhaus.com/commentary/misquoting-scripture-in-american-politic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Black-bold.ttf"/><Relationship Id="rId2" Type="http://schemas.openxmlformats.org/officeDocument/2006/relationships/font" Target="fonts/LibreFranklin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X5PLqFxAwKTT5yvDH/jbffCZg==">AMUW2mVP40EJfZWHZ5r8S5eJarcaPOdCc89lPsSP+auqeOtxi7vE3P+SeDBPjodA6BgS9quPP2PlmftfzAIHPBMwQVgl6et7a+5TDfBbUtalSXjs1QPHFRY=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2022-06-28T16:13:00Z</dcterms:created>
  <dc:creator>AJ Berkovitz</dc:creator>
</cp:coreProperties>
</file>